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1D6CB8">
      <w:pPr>
        <w:spacing w:after="0" w:line="240" w:lineRule="auto"/>
        <w:rPr>
          <w:rFonts w:ascii="Arial" w:hAnsi="Arial" w:eastAsia="Times New Roman" w:cs="Arial"/>
          <w:sz w:val="24"/>
          <w:szCs w:val="24"/>
          <w:lang w:val="en-US"/>
        </w:rPr>
      </w:pPr>
    </w:p>
    <w:p w14:paraId="7AF7B63D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  <w:lang w:val="en-US"/>
        </w:rPr>
      </w:pPr>
      <w:r>
        <w:t xml:space="preserve"> </w:t>
      </w:r>
      <w:r>
        <w:rPr>
          <w:rFonts w:ascii="Arial" w:hAnsi="Arial" w:eastAsia="Times New Roman" w:cs="Arial"/>
          <w:b/>
          <w:bCs/>
          <w:sz w:val="24"/>
          <w:szCs w:val="24"/>
          <w:lang w:val="en-US"/>
        </w:rPr>
        <w:t>1. OSNOVNI PODACI O PODNOSITELJU PRIJAVE</w:t>
      </w:r>
    </w:p>
    <w:p w14:paraId="18EAD32A">
      <w:pPr>
        <w:pStyle w:val="8"/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</w:rPr>
        <w:t>Naziv pravne osobe:</w:t>
      </w:r>
    </w:p>
    <w:p w14:paraId="7AF24515">
      <w:pPr>
        <w:spacing w:before="100" w:beforeAutospacing="1" w:after="100" w:afterAutospacing="1" w:line="240" w:lineRule="auto"/>
        <w:ind w:left="360"/>
        <w:outlineLvl w:val="3"/>
        <w:rPr>
          <w:rFonts w:ascii="Arial" w:hAnsi="Arial" w:eastAsia="Times New Roman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</w:rPr>
        <w:t>________________________________________</w:t>
      </w:r>
    </w:p>
    <w:p w14:paraId="437B831C">
      <w:pPr>
        <w:pStyle w:val="8"/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</w:rPr>
        <w:t>Naziv vjerske zajednice (ako je drugačije od naziva pravne osobe):</w:t>
      </w:r>
    </w:p>
    <w:p w14:paraId="1528252E">
      <w:pPr>
        <w:spacing w:before="100" w:beforeAutospacing="1" w:after="100" w:afterAutospacing="1" w:line="240" w:lineRule="auto"/>
        <w:ind w:left="360"/>
        <w:outlineLvl w:val="3"/>
        <w:rPr>
          <w:rFonts w:ascii="Arial" w:hAnsi="Arial" w:eastAsia="Times New Roman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</w:rPr>
        <w:t>________________________________________</w:t>
      </w:r>
    </w:p>
    <w:p w14:paraId="0B4E9F1B">
      <w:pPr>
        <w:pStyle w:val="8"/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</w:rPr>
        <w:t>Adresa sjedišta:</w:t>
      </w:r>
    </w:p>
    <w:p w14:paraId="02FA9E87">
      <w:pPr>
        <w:spacing w:before="100" w:beforeAutospacing="1" w:after="100" w:afterAutospacing="1" w:line="240" w:lineRule="auto"/>
        <w:ind w:left="360"/>
        <w:outlineLvl w:val="3"/>
        <w:rPr>
          <w:rFonts w:ascii="Arial" w:hAnsi="Arial" w:eastAsia="Times New Roman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</w:rPr>
        <w:t>________________________________________</w:t>
      </w:r>
    </w:p>
    <w:p w14:paraId="7868F9B8">
      <w:pPr>
        <w:pStyle w:val="8"/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</w:rPr>
        <w:t>Kontakt telefon i e-mail:</w:t>
      </w:r>
    </w:p>
    <w:p w14:paraId="6CC2AD7E">
      <w:pPr>
        <w:spacing w:before="100" w:beforeAutospacing="1" w:after="100" w:afterAutospacing="1" w:line="240" w:lineRule="auto"/>
        <w:ind w:left="360"/>
        <w:outlineLvl w:val="3"/>
        <w:rPr>
          <w:rFonts w:ascii="Arial" w:hAnsi="Arial" w:eastAsia="Times New Roman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</w:rPr>
        <w:t>________________________________________</w:t>
      </w:r>
    </w:p>
    <w:p w14:paraId="52E2B794">
      <w:pPr>
        <w:pStyle w:val="8"/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</w:rPr>
        <w:t>Ime i prezime ovlaštene osobe:</w:t>
      </w:r>
    </w:p>
    <w:p w14:paraId="5E1F6102">
      <w:pPr>
        <w:spacing w:before="100" w:beforeAutospacing="1" w:after="100" w:afterAutospacing="1" w:line="240" w:lineRule="auto"/>
        <w:ind w:left="360"/>
        <w:outlineLvl w:val="3"/>
        <w:rPr>
          <w:rFonts w:ascii="Arial" w:hAnsi="Arial" w:eastAsia="Times New Roman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</w:rPr>
        <w:t>________________________________________</w:t>
      </w:r>
    </w:p>
    <w:p w14:paraId="26B9CB3C">
      <w:pPr>
        <w:pStyle w:val="8"/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</w:rPr>
        <w:t>Funkcija ovlaštene osobe:</w:t>
      </w:r>
    </w:p>
    <w:p w14:paraId="7C0C978C">
      <w:pPr>
        <w:spacing w:before="100" w:beforeAutospacing="1" w:after="100" w:afterAutospacing="1" w:line="240" w:lineRule="auto"/>
        <w:ind w:left="360"/>
        <w:outlineLvl w:val="3"/>
        <w:rPr>
          <w:rFonts w:ascii="Arial" w:hAnsi="Arial" w:eastAsia="Times New Roman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</w:rPr>
        <w:t>________________________________________</w:t>
      </w:r>
    </w:p>
    <w:p w14:paraId="1628DD1F">
      <w:pPr>
        <w:pStyle w:val="8"/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</w:rPr>
        <w:t>ID broj organizacije:</w:t>
      </w:r>
    </w:p>
    <w:p w14:paraId="5F8360A8">
      <w:pPr>
        <w:spacing w:before="100" w:beforeAutospacing="1" w:after="100" w:afterAutospacing="1" w:line="240" w:lineRule="auto"/>
        <w:ind w:left="360"/>
        <w:outlineLvl w:val="3"/>
        <w:rPr>
          <w:rFonts w:ascii="Arial" w:hAnsi="Arial" w:eastAsia="Times New Roman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</w:rPr>
        <w:t>________________________________________</w:t>
      </w:r>
    </w:p>
    <w:p w14:paraId="1B4B2962">
      <w:pPr>
        <w:pStyle w:val="8"/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</w:rPr>
        <w:t>Broj transakcijskog računa i naziv banke:</w:t>
      </w:r>
    </w:p>
    <w:p w14:paraId="3001BBCA">
      <w:pPr>
        <w:spacing w:before="100" w:beforeAutospacing="1" w:after="100" w:afterAutospacing="1" w:line="240" w:lineRule="auto"/>
        <w:ind w:left="360"/>
        <w:outlineLvl w:val="3"/>
        <w:rPr>
          <w:rFonts w:ascii="Arial" w:hAnsi="Arial" w:eastAsia="Times New Roman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</w:rPr>
        <w:t>________________________________________</w:t>
      </w:r>
    </w:p>
    <w:p w14:paraId="555145E1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en-US"/>
        </w:rPr>
      </w:pPr>
      <w:r>
        <w:rPr>
          <w:rFonts w:ascii="Arial" w:hAnsi="Arial" w:eastAsia="Times New Roman" w:cs="Arial"/>
          <w:bCs/>
          <w:sz w:val="24"/>
          <w:szCs w:val="24"/>
          <w:lang w:val="en-US"/>
        </w:rPr>
        <w:t xml:space="preserve">9. </w:t>
      </w:r>
      <w:r>
        <w:rPr>
          <w:rFonts w:hint="default" w:ascii="Arial" w:hAnsi="Arial" w:eastAsia="Times New Roman" w:cs="Arial"/>
          <w:bCs/>
          <w:sz w:val="24"/>
          <w:szCs w:val="24"/>
          <w:lang w:val="hr-HR"/>
        </w:rPr>
        <w:t xml:space="preserve"> Je li </w:t>
      </w:r>
      <w:r>
        <w:rPr>
          <w:rFonts w:ascii="Arial" w:hAnsi="Arial" w:eastAsia="Times New Roman" w:cs="Arial"/>
          <w:bCs/>
          <w:sz w:val="24"/>
          <w:szCs w:val="24"/>
          <w:lang w:val="en-US"/>
        </w:rPr>
        <w:t xml:space="preserve">organizacija korisnik depozitnog računa? </w:t>
      </w:r>
      <w:r>
        <w:rPr>
          <w:rFonts w:ascii="Segoe UI Symbol" w:hAnsi="Segoe UI Symbol" w:eastAsia="Times New Roman" w:cs="Segoe UI Symbol"/>
          <w:bCs/>
          <w:sz w:val="24"/>
          <w:szCs w:val="24"/>
          <w:lang w:val="en-US"/>
        </w:rPr>
        <w:t>☐</w:t>
      </w:r>
      <w:r>
        <w:rPr>
          <w:rFonts w:ascii="Arial" w:hAnsi="Arial" w:eastAsia="Times New Roman" w:cs="Arial"/>
          <w:bCs/>
          <w:sz w:val="24"/>
          <w:szCs w:val="24"/>
          <w:lang w:val="en-US"/>
        </w:rPr>
        <w:t xml:space="preserve"> DA </w:t>
      </w:r>
      <w:r>
        <w:rPr>
          <w:rFonts w:ascii="Segoe UI Symbol" w:hAnsi="Segoe UI Symbol" w:eastAsia="Times New Roman" w:cs="Segoe UI Symbol"/>
          <w:bCs/>
          <w:sz w:val="24"/>
          <w:szCs w:val="24"/>
          <w:lang w:val="en-US"/>
        </w:rPr>
        <w:t>☐</w:t>
      </w:r>
      <w:r>
        <w:rPr>
          <w:rFonts w:ascii="Arial" w:hAnsi="Arial" w:eastAsia="Times New Roman" w:cs="Arial"/>
          <w:bCs/>
          <w:sz w:val="24"/>
          <w:szCs w:val="24"/>
          <w:lang w:val="en-US"/>
        </w:rPr>
        <w:t xml:space="preserve"> NE</w:t>
      </w:r>
    </w:p>
    <w:p w14:paraId="7ABCE292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en-US"/>
        </w:rPr>
      </w:pPr>
      <w:r>
        <w:rPr>
          <w:rFonts w:ascii="Arial" w:hAnsi="Arial" w:eastAsia="Times New Roman" w:cs="Arial"/>
          <w:bCs/>
          <w:sz w:val="24"/>
          <w:szCs w:val="24"/>
          <w:lang w:val="en-US"/>
        </w:rPr>
        <w:t xml:space="preserve">Ako jest, navesti podatke o </w:t>
      </w:r>
      <w:r>
        <w:rPr>
          <w:rFonts w:hint="default" w:ascii="Arial" w:hAnsi="Arial" w:eastAsia="Times New Roman" w:cs="Arial"/>
          <w:bCs/>
          <w:sz w:val="24"/>
          <w:szCs w:val="24"/>
          <w:lang w:val="hr-HR"/>
        </w:rPr>
        <w:t>organizaciji</w:t>
      </w:r>
      <w:r>
        <w:rPr>
          <w:rFonts w:ascii="Arial" w:hAnsi="Arial" w:eastAsia="Times New Roman" w:cs="Arial"/>
          <w:bCs/>
          <w:sz w:val="24"/>
          <w:szCs w:val="24"/>
          <w:lang w:val="en-US"/>
        </w:rPr>
        <w:t xml:space="preserve"> na čije ime glasi račun:</w:t>
      </w:r>
    </w:p>
    <w:p w14:paraId="73F482D8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en-US"/>
        </w:rPr>
      </w:pPr>
      <w:r>
        <w:rPr>
          <w:rFonts w:ascii="Arial" w:hAnsi="Arial" w:eastAsia="Times New Roman" w:cs="Arial"/>
          <w:bCs/>
          <w:sz w:val="24"/>
          <w:szCs w:val="24"/>
          <w:lang w:val="en-US"/>
        </w:rPr>
        <w:t>___________________________________________</w:t>
      </w:r>
    </w:p>
    <w:p w14:paraId="09BFC3C9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en-US"/>
        </w:rPr>
      </w:pPr>
    </w:p>
    <w:p w14:paraId="6BC18477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en-US"/>
        </w:rPr>
      </w:pPr>
    </w:p>
    <w:p w14:paraId="12DD2811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en-US"/>
        </w:rPr>
      </w:pPr>
    </w:p>
    <w:p w14:paraId="2156ED7C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  <w:lang w:val="en-US"/>
        </w:rPr>
      </w:pPr>
    </w:p>
    <w:p w14:paraId="2F9B280A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  <w:lang w:val="en-US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en-US"/>
        </w:rPr>
        <w:t>2. PODACI O PROJEKTU</w:t>
      </w:r>
    </w:p>
    <w:p w14:paraId="06D70670">
      <w:pPr>
        <w:pStyle w:val="8"/>
        <w:numPr>
          <w:ilvl w:val="0"/>
          <w:numId w:val="2"/>
        </w:num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</w:rPr>
        <w:t>Naziv projekta:</w:t>
      </w:r>
    </w:p>
    <w:p w14:paraId="7A9C25C2">
      <w:pPr>
        <w:spacing w:before="100" w:beforeAutospacing="1" w:after="100" w:afterAutospacing="1" w:line="240" w:lineRule="auto"/>
        <w:ind w:left="360"/>
        <w:outlineLvl w:val="3"/>
        <w:rPr>
          <w:rFonts w:ascii="Arial" w:hAnsi="Arial" w:eastAsia="Times New Roman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</w:rPr>
        <w:t>__________________________________________</w:t>
      </w:r>
    </w:p>
    <w:p w14:paraId="206EF202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en-US"/>
        </w:rPr>
      </w:pPr>
      <w:r>
        <w:rPr>
          <w:rFonts w:ascii="Arial" w:hAnsi="Arial" w:eastAsia="Times New Roman" w:cs="Arial"/>
          <w:bCs/>
          <w:sz w:val="24"/>
          <w:szCs w:val="24"/>
          <w:lang w:val="en-US"/>
        </w:rPr>
        <w:t xml:space="preserve">2. Vrsta intervencije (zaokružiti): </w:t>
      </w:r>
      <w:r>
        <w:rPr>
          <w:rFonts w:ascii="Segoe UI Symbol" w:hAnsi="Segoe UI Symbol" w:eastAsia="Times New Roman" w:cs="Segoe UI Symbol"/>
          <w:bCs/>
          <w:sz w:val="24"/>
          <w:szCs w:val="24"/>
          <w:lang w:val="en-US"/>
        </w:rPr>
        <w:t>☐</w:t>
      </w:r>
      <w:r>
        <w:rPr>
          <w:rFonts w:ascii="Arial" w:hAnsi="Arial" w:eastAsia="Times New Roman" w:cs="Arial"/>
          <w:bCs/>
          <w:sz w:val="24"/>
          <w:szCs w:val="24"/>
          <w:lang w:val="en-US"/>
        </w:rPr>
        <w:t xml:space="preserve"> Izgradnja </w:t>
      </w:r>
      <w:r>
        <w:rPr>
          <w:rFonts w:ascii="Segoe UI Symbol" w:hAnsi="Segoe UI Symbol" w:eastAsia="Times New Roman" w:cs="Segoe UI Symbol"/>
          <w:bCs/>
          <w:sz w:val="24"/>
          <w:szCs w:val="24"/>
          <w:lang w:val="en-US"/>
        </w:rPr>
        <w:t>☐</w:t>
      </w:r>
      <w:r>
        <w:rPr>
          <w:rFonts w:ascii="Arial" w:hAnsi="Arial" w:eastAsia="Times New Roman" w:cs="Arial"/>
          <w:bCs/>
          <w:sz w:val="24"/>
          <w:szCs w:val="24"/>
          <w:lang w:val="en-US"/>
        </w:rPr>
        <w:t xml:space="preserve"> Adaptacija </w:t>
      </w:r>
      <w:r>
        <w:rPr>
          <w:rFonts w:ascii="Segoe UI Symbol" w:hAnsi="Segoe UI Symbol" w:eastAsia="Times New Roman" w:cs="Segoe UI Symbol"/>
          <w:bCs/>
          <w:sz w:val="24"/>
          <w:szCs w:val="24"/>
          <w:lang w:val="en-US"/>
        </w:rPr>
        <w:t>☐</w:t>
      </w:r>
      <w:r>
        <w:rPr>
          <w:rFonts w:ascii="Arial" w:hAnsi="Arial" w:eastAsia="Times New Roman" w:cs="Arial"/>
          <w:bCs/>
          <w:sz w:val="24"/>
          <w:szCs w:val="24"/>
          <w:lang w:val="en-US"/>
        </w:rPr>
        <w:t xml:space="preserve"> Rekonstrukcija </w:t>
      </w:r>
      <w:r>
        <w:rPr>
          <w:rFonts w:ascii="Segoe UI Symbol" w:hAnsi="Segoe UI Symbol" w:eastAsia="Times New Roman" w:cs="Segoe UI Symbol"/>
          <w:bCs/>
          <w:sz w:val="24"/>
          <w:szCs w:val="24"/>
          <w:lang w:val="en-US"/>
        </w:rPr>
        <w:t>☐</w:t>
      </w:r>
      <w:r>
        <w:rPr>
          <w:rFonts w:ascii="Arial" w:hAnsi="Arial" w:eastAsia="Times New Roman" w:cs="Arial"/>
          <w:bCs/>
          <w:sz w:val="24"/>
          <w:szCs w:val="24"/>
          <w:lang w:val="en-US"/>
        </w:rPr>
        <w:t xml:space="preserve"> Restauracija </w:t>
      </w:r>
      <w:r>
        <w:rPr>
          <w:rFonts w:ascii="Segoe UI Symbol" w:hAnsi="Segoe UI Symbol" w:eastAsia="Times New Roman" w:cs="Segoe UI Symbol"/>
          <w:bCs/>
          <w:sz w:val="24"/>
          <w:szCs w:val="24"/>
          <w:lang w:val="en-US"/>
        </w:rPr>
        <w:t>☐</w:t>
      </w:r>
      <w:r>
        <w:rPr>
          <w:rFonts w:ascii="Arial" w:hAnsi="Arial" w:eastAsia="Times New Roman" w:cs="Arial"/>
          <w:bCs/>
          <w:sz w:val="24"/>
          <w:szCs w:val="24"/>
          <w:lang w:val="en-US"/>
        </w:rPr>
        <w:t xml:space="preserve"> Sanacija</w:t>
      </w:r>
    </w:p>
    <w:p w14:paraId="5412A601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en-US"/>
        </w:rPr>
      </w:pPr>
      <w:r>
        <w:rPr>
          <w:rFonts w:ascii="Arial" w:hAnsi="Arial" w:eastAsia="Times New Roman" w:cs="Arial"/>
          <w:bCs/>
          <w:sz w:val="24"/>
          <w:szCs w:val="24"/>
          <w:lang w:val="en-US"/>
        </w:rPr>
        <w:t>3. Opis objekta (naziv, lokacija, kulturni značaj):</w:t>
      </w:r>
    </w:p>
    <w:p w14:paraId="17127B0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en-US"/>
        </w:rPr>
      </w:pPr>
    </w:p>
    <w:p w14:paraId="3F98FAB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en-US"/>
        </w:rPr>
      </w:pPr>
    </w:p>
    <w:p w14:paraId="567D531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en-US"/>
        </w:rPr>
      </w:pPr>
    </w:p>
    <w:p w14:paraId="67E7BAB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en-US"/>
        </w:rPr>
      </w:pPr>
    </w:p>
    <w:p w14:paraId="3FF7983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en-US"/>
        </w:rPr>
      </w:pPr>
    </w:p>
    <w:p w14:paraId="4860C4B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en-US"/>
        </w:rPr>
      </w:pPr>
    </w:p>
    <w:p w14:paraId="2837358E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en-US"/>
        </w:rPr>
      </w:pPr>
      <w:r>
        <w:rPr>
          <w:rFonts w:ascii="Arial" w:hAnsi="Arial" w:eastAsia="Times New Roman" w:cs="Arial"/>
          <w:bCs/>
          <w:sz w:val="24"/>
          <w:szCs w:val="24"/>
          <w:lang w:val="en-US"/>
        </w:rPr>
        <w:t>4. Opis trenutnog stanja objekta i potrebe za intervencijom:</w:t>
      </w:r>
    </w:p>
    <w:p w14:paraId="6C82677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en-US"/>
        </w:rPr>
      </w:pPr>
    </w:p>
    <w:p w14:paraId="0C76077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en-US"/>
        </w:rPr>
      </w:pPr>
    </w:p>
    <w:p w14:paraId="4D5D40E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en-US"/>
        </w:rPr>
      </w:pPr>
    </w:p>
    <w:p w14:paraId="43EFF9D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en-US"/>
        </w:rPr>
      </w:pPr>
    </w:p>
    <w:p w14:paraId="1FB32FE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en-US"/>
        </w:rPr>
      </w:pPr>
    </w:p>
    <w:p w14:paraId="4D14A8BA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en-US"/>
        </w:rPr>
      </w:pPr>
      <w:r>
        <w:rPr>
          <w:rFonts w:ascii="Arial" w:hAnsi="Arial" w:eastAsia="Times New Roman" w:cs="Arial"/>
          <w:bCs/>
          <w:sz w:val="24"/>
          <w:szCs w:val="24"/>
          <w:lang w:val="en-US"/>
        </w:rPr>
        <w:t>5. Opis planiranih radova (po fazama ako je primjenjivo):</w:t>
      </w:r>
    </w:p>
    <w:p w14:paraId="1AABD409">
      <w:pPr>
        <w:pBdr>
          <w:top w:val="single" w:color="auto" w:sz="4" w:space="1"/>
          <w:left w:val="single" w:color="auto" w:sz="4" w:space="4"/>
          <w:bottom w:val="single" w:color="auto" w:sz="4" w:space="22"/>
          <w:right w:val="single" w:color="auto" w:sz="4" w:space="4"/>
        </w:pBd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en-US"/>
        </w:rPr>
      </w:pPr>
    </w:p>
    <w:p w14:paraId="6D781127">
      <w:pPr>
        <w:pBdr>
          <w:top w:val="single" w:color="auto" w:sz="4" w:space="1"/>
          <w:left w:val="single" w:color="auto" w:sz="4" w:space="4"/>
          <w:bottom w:val="single" w:color="auto" w:sz="4" w:space="22"/>
          <w:right w:val="single" w:color="auto" w:sz="4" w:space="4"/>
        </w:pBd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en-US"/>
        </w:rPr>
      </w:pPr>
    </w:p>
    <w:p w14:paraId="5681FE9F">
      <w:pPr>
        <w:pBdr>
          <w:top w:val="single" w:color="auto" w:sz="4" w:space="1"/>
          <w:left w:val="single" w:color="auto" w:sz="4" w:space="4"/>
          <w:bottom w:val="single" w:color="auto" w:sz="4" w:space="22"/>
          <w:right w:val="single" w:color="auto" w:sz="4" w:space="4"/>
        </w:pBd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en-US"/>
        </w:rPr>
      </w:pPr>
    </w:p>
    <w:p w14:paraId="06D1EB6A">
      <w:pPr>
        <w:pBdr>
          <w:top w:val="single" w:color="auto" w:sz="4" w:space="1"/>
          <w:left w:val="single" w:color="auto" w:sz="4" w:space="4"/>
          <w:bottom w:val="single" w:color="auto" w:sz="4" w:space="22"/>
          <w:right w:val="single" w:color="auto" w:sz="4" w:space="4"/>
        </w:pBd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en-US"/>
        </w:rPr>
      </w:pPr>
    </w:p>
    <w:p w14:paraId="36844AD7">
      <w:pPr>
        <w:pBdr>
          <w:top w:val="single" w:color="auto" w:sz="4" w:space="1"/>
          <w:left w:val="single" w:color="auto" w:sz="4" w:space="4"/>
          <w:bottom w:val="single" w:color="auto" w:sz="4" w:space="22"/>
          <w:right w:val="single" w:color="auto" w:sz="4" w:space="4"/>
        </w:pBd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en-US"/>
        </w:rPr>
      </w:pPr>
    </w:p>
    <w:p w14:paraId="77EA50EA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en-US"/>
        </w:rPr>
      </w:pPr>
      <w:r>
        <w:rPr>
          <w:rFonts w:ascii="Arial" w:hAnsi="Arial" w:eastAsia="Times New Roman" w:cs="Arial"/>
          <w:bCs/>
          <w:sz w:val="24"/>
          <w:szCs w:val="24"/>
          <w:lang w:val="en-US"/>
        </w:rPr>
        <w:t>6. Ukupna vrijednost projekta (KM):</w:t>
      </w:r>
    </w:p>
    <w:p w14:paraId="12DCB920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en-US"/>
        </w:rPr>
      </w:pPr>
      <w:r>
        <w:rPr>
          <w:rFonts w:ascii="Arial" w:hAnsi="Arial" w:eastAsia="Times New Roman" w:cs="Arial"/>
          <w:bCs/>
          <w:sz w:val="24"/>
          <w:szCs w:val="24"/>
          <w:lang w:val="en-US"/>
        </w:rPr>
        <w:t>______________________________________</w:t>
      </w:r>
    </w:p>
    <w:p w14:paraId="374E801A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en-US"/>
        </w:rPr>
      </w:pPr>
      <w:r>
        <w:rPr>
          <w:rFonts w:ascii="Arial" w:hAnsi="Arial" w:eastAsia="Times New Roman" w:cs="Arial"/>
          <w:bCs/>
          <w:sz w:val="24"/>
          <w:szCs w:val="24"/>
          <w:lang w:val="en-US"/>
        </w:rPr>
        <w:t>7. Traženi iznos sredstava od Federalnog ministarstva kulture i športa (KM):</w:t>
      </w:r>
    </w:p>
    <w:p w14:paraId="27BB156E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en-US"/>
        </w:rPr>
      </w:pPr>
      <w:r>
        <w:rPr>
          <w:rFonts w:ascii="Arial" w:hAnsi="Arial" w:eastAsia="Times New Roman" w:cs="Arial"/>
          <w:bCs/>
          <w:sz w:val="24"/>
          <w:szCs w:val="24"/>
          <w:lang w:val="en-US"/>
        </w:rPr>
        <w:t>______________________________________</w:t>
      </w:r>
    </w:p>
    <w:p w14:paraId="75B38162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</w:rPr>
        <w:t>8.</w:t>
      </w:r>
      <w:r>
        <w:rPr>
          <w:rFonts w:hint="default" w:ascii="Arial" w:hAnsi="Arial" w:eastAsia="Times New Roman" w:cs="Arial"/>
          <w:bCs/>
          <w:sz w:val="24"/>
          <w:szCs w:val="24"/>
          <w:lang w:val="hr-HR"/>
        </w:rPr>
        <w:t xml:space="preserve"> </w:t>
      </w:r>
      <w:r>
        <w:rPr>
          <w:rFonts w:ascii="Arial" w:hAnsi="Arial" w:eastAsia="Times New Roman" w:cs="Arial"/>
          <w:bCs/>
          <w:sz w:val="24"/>
          <w:szCs w:val="24"/>
        </w:rPr>
        <w:t>Izvori ostalog sufinanciranja (navesti iznose i partnere, ako ih ima):</w:t>
      </w:r>
    </w:p>
    <w:p w14:paraId="48FFC2B1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</w:rPr>
        <w:t>______________________________________</w:t>
      </w:r>
    </w:p>
    <w:p w14:paraId="57CD9588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</w:rPr>
        <w:t>9.Edukativna/kulturna/turistička funkcija objekta nakon završetka:</w:t>
      </w:r>
    </w:p>
    <w:p w14:paraId="56722651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</w:rPr>
        <w:t>______________________________________</w:t>
      </w:r>
    </w:p>
    <w:p w14:paraId="7ECB4633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</w:rPr>
        <w:t>______________________________________</w:t>
      </w:r>
    </w:p>
    <w:p w14:paraId="497D9B80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</w:rPr>
        <w:t>10.</w:t>
      </w:r>
      <w:r>
        <w:rPr>
          <w:rFonts w:hint="default" w:ascii="Arial" w:hAnsi="Arial" w:eastAsia="Times New Roman" w:cs="Arial"/>
          <w:bCs/>
          <w:sz w:val="24"/>
          <w:szCs w:val="24"/>
          <w:lang w:val="hr-HR"/>
        </w:rPr>
        <w:t xml:space="preserve"> </w:t>
      </w:r>
      <w:r>
        <w:rPr>
          <w:rFonts w:ascii="Arial" w:hAnsi="Arial" w:eastAsia="Times New Roman" w:cs="Arial"/>
          <w:bCs/>
          <w:sz w:val="24"/>
          <w:szCs w:val="24"/>
        </w:rPr>
        <w:t>Plan javne dostupnosti objekta nakon završetka projekta:</w:t>
      </w:r>
    </w:p>
    <w:p w14:paraId="51CE738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</w:rPr>
      </w:pPr>
    </w:p>
    <w:p w14:paraId="270F605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</w:rPr>
      </w:pPr>
    </w:p>
    <w:p w14:paraId="3F63326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</w:rPr>
      </w:pPr>
    </w:p>
    <w:p w14:paraId="602BF729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en-US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en-US"/>
        </w:rPr>
        <w:t>3. PRILOŽENA DOKUMENTACIJA</w:t>
      </w:r>
      <w:r>
        <w:rPr>
          <w:rFonts w:ascii="Arial" w:hAnsi="Arial" w:eastAsia="Times New Roman" w:cs="Arial"/>
          <w:bCs/>
          <w:sz w:val="24"/>
          <w:szCs w:val="24"/>
          <w:lang w:val="en-US"/>
        </w:rPr>
        <w:t xml:space="preserve"> (označiti sve priloženo)</w:t>
      </w:r>
    </w:p>
    <w:p w14:paraId="7EC637E1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en-US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en-US"/>
        </w:rPr>
        <w:t>Obvezna dokumentacija</w:t>
      </w:r>
      <w:r>
        <w:rPr>
          <w:rFonts w:ascii="Arial" w:hAnsi="Arial" w:eastAsia="Times New Roman" w:cs="Arial"/>
          <w:bCs/>
          <w:sz w:val="24"/>
          <w:szCs w:val="24"/>
          <w:lang w:val="en-US"/>
        </w:rPr>
        <w:t>:</w:t>
      </w:r>
    </w:p>
    <w:p w14:paraId="1A2781C8">
      <w:pPr>
        <w:spacing w:before="100" w:beforeAutospacing="1" w:after="100" w:afterAutospacing="1" w:line="240" w:lineRule="auto"/>
        <w:outlineLvl w:val="3"/>
        <w:rPr>
          <w:rFonts w:hint="default"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en-US"/>
        </w:rPr>
        <w:t>1. Elektronički popunjen i ovjeren prijavni obrazac</w:t>
      </w:r>
      <w:r>
        <w:rPr>
          <w:rFonts w:hint="default" w:ascii="Arial" w:hAnsi="Arial" w:eastAsia="Times New Roman" w:cs="Arial"/>
          <w:bCs/>
          <w:sz w:val="24"/>
          <w:szCs w:val="24"/>
          <w:lang w:val="hr-HR"/>
        </w:rPr>
        <w:t xml:space="preserve"> </w:t>
      </w:r>
      <w:r>
        <w:rPr>
          <w:rFonts w:ascii="Arial" w:hAnsi="Arial" w:eastAsia="Calibri" w:cs="Arial"/>
          <w:bCs/>
          <w:sz w:val="24"/>
          <w:szCs w:val="24"/>
        </w:rPr>
        <w:t>(original)</w:t>
      </w:r>
    </w:p>
    <w:p w14:paraId="2E23E18A">
      <w:pPr>
        <w:spacing w:before="100" w:beforeAutospacing="1" w:after="100" w:afterAutospacing="1" w:line="240" w:lineRule="auto"/>
        <w:outlineLvl w:val="3"/>
        <w:rPr>
          <w:rFonts w:hint="default"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en-US"/>
        </w:rPr>
        <w:t>2. Uvjerenje o poreznoj registraciji (ID broj)</w:t>
      </w:r>
      <w:r>
        <w:rPr>
          <w:rFonts w:hint="default" w:ascii="Arial" w:hAnsi="Arial" w:eastAsia="Times New Roman" w:cs="Arial"/>
          <w:bCs/>
          <w:sz w:val="24"/>
          <w:szCs w:val="24"/>
          <w:lang w:val="hr-HR"/>
        </w:rPr>
        <w:t xml:space="preserve"> (original ili ovjeren preslik)</w:t>
      </w:r>
    </w:p>
    <w:p w14:paraId="7F5746B3">
      <w:pPr>
        <w:spacing w:before="100" w:beforeAutospacing="1" w:after="100" w:afterAutospacing="1" w:line="240" w:lineRule="auto"/>
        <w:outlineLvl w:val="3"/>
        <w:rPr>
          <w:rFonts w:hint="default"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en-US"/>
        </w:rPr>
        <w:t xml:space="preserve">3. Rješenje o razvrstavanju </w:t>
      </w:r>
      <w:r>
        <w:rPr>
          <w:rFonts w:hint="default" w:ascii="Arial" w:hAnsi="Arial" w:eastAsia="Times New Roman" w:cs="Arial"/>
          <w:bCs/>
          <w:sz w:val="24"/>
          <w:szCs w:val="24"/>
          <w:lang w:val="hr-HR"/>
        </w:rPr>
        <w:t xml:space="preserve">- </w:t>
      </w:r>
      <w:r>
        <w:rPr>
          <w:rFonts w:ascii="Arial" w:hAnsi="Arial" w:eastAsia="Calibri" w:cs="Arial"/>
          <w:bCs/>
          <w:sz w:val="24"/>
          <w:szCs w:val="24"/>
        </w:rPr>
        <w:t>Klasifikacija djelatnosti (preslik)</w:t>
      </w:r>
    </w:p>
    <w:p w14:paraId="367EC25E">
      <w:pPr>
        <w:spacing w:before="100" w:beforeAutospacing="1" w:after="100" w:afterAutospacing="1" w:line="240" w:lineRule="auto"/>
        <w:outlineLvl w:val="3"/>
        <w:rPr>
          <w:rFonts w:hint="default"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en-US"/>
        </w:rPr>
        <w:t>4. Aktualni izvod iz Registra</w:t>
      </w:r>
      <w:r>
        <w:rPr>
          <w:rFonts w:hint="default" w:ascii="Arial" w:hAnsi="Arial" w:eastAsia="Times New Roman" w:cs="Arial"/>
          <w:bCs/>
          <w:sz w:val="24"/>
          <w:szCs w:val="24"/>
          <w:lang w:val="hr-HR"/>
        </w:rPr>
        <w:t>, ne stariji od šest mjeseca do dana objave javnog poziva (original ili preslik ovjeren u općini ili u notarskom uredu)</w:t>
      </w:r>
    </w:p>
    <w:p w14:paraId="49F940F9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en-US"/>
        </w:rPr>
      </w:pPr>
      <w:r>
        <w:rPr>
          <w:rFonts w:ascii="Arial" w:hAnsi="Arial" w:eastAsia="Times New Roman" w:cs="Arial"/>
          <w:bCs/>
          <w:sz w:val="24"/>
          <w:szCs w:val="24"/>
          <w:lang w:val="en-US"/>
        </w:rPr>
        <w:t>5. Potvrda banke o transakcijskom računu (ne starija od 3 mjeseca)</w:t>
      </w:r>
    </w:p>
    <w:p w14:paraId="65FBD22C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en-US"/>
        </w:rPr>
      </w:pPr>
      <w:r>
        <w:rPr>
          <w:rFonts w:ascii="Arial" w:hAnsi="Arial" w:eastAsia="Times New Roman" w:cs="Arial"/>
          <w:bCs/>
          <w:sz w:val="24"/>
          <w:szCs w:val="24"/>
          <w:lang w:val="en-US"/>
        </w:rPr>
        <w:t>6. Razrađen proračun projekta</w:t>
      </w:r>
    </w:p>
    <w:p w14:paraId="7753B71D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en-US"/>
        </w:rPr>
      </w:pPr>
      <w:r>
        <w:rPr>
          <w:rFonts w:ascii="Arial" w:hAnsi="Arial" w:eastAsia="Times New Roman" w:cs="Arial"/>
          <w:bCs/>
          <w:sz w:val="24"/>
          <w:szCs w:val="24"/>
          <w:lang w:val="en-US"/>
        </w:rPr>
        <w:t>7. Projektni prijedlog</w:t>
      </w:r>
    </w:p>
    <w:p w14:paraId="39089C38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en-US"/>
        </w:rPr>
      </w:pPr>
      <w:r>
        <w:rPr>
          <w:rFonts w:ascii="Arial" w:hAnsi="Arial" w:eastAsia="Times New Roman" w:cs="Arial"/>
          <w:bCs/>
          <w:sz w:val="24"/>
          <w:szCs w:val="24"/>
          <w:lang w:val="en-US"/>
        </w:rPr>
        <w:t>8. Ugovor s izvođačem radova (ako postoji)</w:t>
      </w:r>
    </w:p>
    <w:p w14:paraId="30C96D0C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en-US"/>
        </w:rPr>
      </w:pPr>
      <w:r>
        <w:rPr>
          <w:rFonts w:ascii="Arial" w:hAnsi="Arial" w:eastAsia="Times New Roman" w:cs="Arial"/>
          <w:bCs/>
          <w:sz w:val="24"/>
          <w:szCs w:val="24"/>
          <w:lang w:val="en-US"/>
        </w:rPr>
        <w:t>9. Ovjerena izjava o realizaciji projekta u ugovorenom roku</w:t>
      </w:r>
    </w:p>
    <w:p w14:paraId="1B0DF96B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en-US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en-US"/>
        </w:rPr>
        <w:t>Dodatna dokumentacija</w:t>
      </w:r>
      <w:r>
        <w:rPr>
          <w:rFonts w:ascii="Arial" w:hAnsi="Arial" w:eastAsia="Times New Roman" w:cs="Arial"/>
          <w:bCs/>
          <w:sz w:val="24"/>
          <w:szCs w:val="24"/>
          <w:lang w:val="en-US"/>
        </w:rPr>
        <w:t>:</w:t>
      </w:r>
    </w:p>
    <w:p w14:paraId="61AE7F06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en-US"/>
        </w:rPr>
      </w:pPr>
      <w:r>
        <w:rPr>
          <w:rFonts w:ascii="Arial" w:hAnsi="Arial" w:eastAsia="Times New Roman" w:cs="Arial"/>
          <w:bCs/>
          <w:sz w:val="24"/>
          <w:szCs w:val="24"/>
          <w:lang w:val="en-US"/>
        </w:rPr>
        <w:t xml:space="preserve">10. Jasan, realan i izvediv vremenski plan radova </w:t>
      </w:r>
      <w:r>
        <w:rPr>
          <w:rFonts w:hint="default" w:ascii="Arial" w:hAnsi="Arial" w:eastAsia="Times New Roman" w:cs="Arial"/>
          <w:bCs/>
          <w:sz w:val="24"/>
          <w:szCs w:val="24"/>
          <w:lang w:val="hr-HR"/>
        </w:rPr>
        <w:t xml:space="preserve">sukladno </w:t>
      </w:r>
      <w:r>
        <w:rPr>
          <w:rFonts w:ascii="Arial" w:hAnsi="Arial" w:eastAsia="Times New Roman" w:cs="Arial"/>
          <w:bCs/>
          <w:sz w:val="24"/>
          <w:szCs w:val="24"/>
          <w:lang w:val="en-US"/>
        </w:rPr>
        <w:t>stanj</w:t>
      </w:r>
      <w:r>
        <w:rPr>
          <w:rFonts w:hint="default" w:ascii="Arial" w:hAnsi="Arial" w:eastAsia="Times New Roman" w:cs="Arial"/>
          <w:bCs/>
          <w:sz w:val="24"/>
          <w:szCs w:val="24"/>
          <w:lang w:val="hr-HR"/>
        </w:rPr>
        <w:t>u</w:t>
      </w:r>
      <w:r>
        <w:rPr>
          <w:rFonts w:ascii="Arial" w:hAnsi="Arial" w:eastAsia="Times New Roman" w:cs="Arial"/>
          <w:bCs/>
          <w:sz w:val="24"/>
          <w:szCs w:val="24"/>
          <w:lang w:val="en-US"/>
        </w:rPr>
        <w:t xml:space="preserve"> objekta (sanacija, preliminarna zaštita, restauracija i revitalizacija)</w:t>
      </w:r>
    </w:p>
    <w:p w14:paraId="0BD21EFA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en-US"/>
        </w:rPr>
      </w:pPr>
      <w:r>
        <w:rPr>
          <w:rFonts w:ascii="Arial" w:hAnsi="Arial" w:eastAsia="Times New Roman" w:cs="Arial"/>
          <w:bCs/>
          <w:sz w:val="24"/>
          <w:szCs w:val="24"/>
          <w:lang w:val="en-US"/>
        </w:rPr>
        <w:t>11. Jasan i razgovijetan razlog za navedene radove</w:t>
      </w:r>
    </w:p>
    <w:p w14:paraId="7897D22B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en-US"/>
        </w:rPr>
      </w:pPr>
      <w:r>
        <w:rPr>
          <w:rFonts w:ascii="Arial" w:hAnsi="Arial" w:eastAsia="Times New Roman" w:cs="Arial"/>
          <w:bCs/>
          <w:sz w:val="24"/>
          <w:szCs w:val="24"/>
          <w:lang w:val="en-US"/>
        </w:rPr>
        <w:t>12. Dokaz o udjelu vlastitih sredstava u financiranju navedenog projekta ili sudjelovanju drugih partnera u realizaciji kroz sufinanciranje projekta</w:t>
      </w:r>
    </w:p>
    <w:p w14:paraId="65DFB6D1">
      <w:pPr>
        <w:spacing w:after="0" w:line="276" w:lineRule="auto"/>
        <w:rPr>
          <w:rFonts w:ascii="Arial" w:hAnsi="Arial" w:eastAsia="Calibri" w:cs="Arial"/>
          <w:bCs/>
          <w:sz w:val="24"/>
          <w:szCs w:val="24"/>
          <w:lang w:val="en-US"/>
        </w:rPr>
      </w:pPr>
      <w:r>
        <w:rPr>
          <w:rFonts w:ascii="Arial" w:hAnsi="Arial" w:eastAsia="Calibri" w:cs="Arial"/>
          <w:bCs/>
          <w:sz w:val="24"/>
          <w:szCs w:val="24"/>
          <w:lang w:val="en-US"/>
        </w:rPr>
        <w:t>13. U zavisnosti od vrste intervencije i pravnog statusa objekta:</w:t>
      </w:r>
    </w:p>
    <w:p w14:paraId="2F0C880D">
      <w:pPr>
        <w:spacing w:after="0" w:line="276" w:lineRule="auto"/>
        <w:rPr>
          <w:rFonts w:ascii="Arial" w:hAnsi="Arial" w:eastAsia="Calibri" w:cs="Arial"/>
          <w:bCs/>
          <w:sz w:val="24"/>
          <w:szCs w:val="24"/>
          <w:lang w:val="en-US"/>
        </w:rPr>
      </w:pPr>
      <w:r>
        <w:rPr>
          <w:rFonts w:ascii="Arial" w:hAnsi="Arial" w:eastAsia="Calibri" w:cs="Arial"/>
          <w:bCs/>
          <w:sz w:val="24"/>
          <w:szCs w:val="24"/>
          <w:lang w:val="en-US"/>
        </w:rPr>
        <w:t xml:space="preserve">       13.1. Odobrenje za građenje ili građevinska dozvola nadležne upravne organizacije za konstruktivne zahvate na objektima, rekonstrukcije, izgradnje i slične intervencije, promjene vanjskog izgleda ili postojećih gabarita;</w:t>
      </w:r>
    </w:p>
    <w:p w14:paraId="63A3FECA">
      <w:pPr>
        <w:spacing w:after="0" w:line="276" w:lineRule="auto"/>
        <w:rPr>
          <w:rFonts w:ascii="Arial" w:hAnsi="Arial" w:eastAsia="Calibri" w:cs="Arial"/>
          <w:bCs/>
          <w:sz w:val="24"/>
          <w:szCs w:val="24"/>
          <w:lang w:val="en-US"/>
        </w:rPr>
      </w:pPr>
      <w:r>
        <w:rPr>
          <w:rFonts w:ascii="Arial" w:hAnsi="Arial" w:eastAsia="Calibri" w:cs="Arial"/>
          <w:bCs/>
          <w:sz w:val="24"/>
          <w:szCs w:val="24"/>
          <w:lang w:val="en-US"/>
        </w:rPr>
        <w:t xml:space="preserve">       13.2. Urbanistička suglasnost  nadležne upravne organizacije za intervencije u prostoru za koje nadležna Služba to zaht</w:t>
      </w:r>
      <w:r>
        <w:rPr>
          <w:rFonts w:hint="default" w:ascii="Arial" w:hAnsi="Arial" w:eastAsia="Calibri" w:cs="Arial"/>
          <w:bCs/>
          <w:sz w:val="24"/>
          <w:szCs w:val="24"/>
          <w:lang w:val="hr-HR"/>
        </w:rPr>
        <w:t>ij</w:t>
      </w:r>
      <w:r>
        <w:rPr>
          <w:rFonts w:ascii="Arial" w:hAnsi="Arial" w:eastAsia="Calibri" w:cs="Arial"/>
          <w:bCs/>
          <w:sz w:val="24"/>
          <w:szCs w:val="24"/>
          <w:lang w:val="en-US"/>
        </w:rPr>
        <w:t>eva;</w:t>
      </w:r>
    </w:p>
    <w:p w14:paraId="131D6D90">
      <w:pPr>
        <w:spacing w:after="0" w:line="276" w:lineRule="auto"/>
        <w:rPr>
          <w:rFonts w:ascii="Arial" w:hAnsi="Arial" w:eastAsia="Calibri" w:cs="Arial"/>
          <w:bCs/>
          <w:sz w:val="24"/>
          <w:szCs w:val="24"/>
          <w:lang w:val="en-US"/>
        </w:rPr>
      </w:pPr>
      <w:r>
        <w:rPr>
          <w:rFonts w:ascii="Arial" w:hAnsi="Arial" w:eastAsia="Calibri" w:cs="Arial"/>
          <w:bCs/>
          <w:sz w:val="24"/>
          <w:szCs w:val="24"/>
          <w:lang w:val="en-US"/>
        </w:rPr>
        <w:t xml:space="preserve">       13.3.  Stručno mišljenje/ suglasnost nadležne Službe zaštite za radove tekućeg održavanja:</w:t>
      </w:r>
    </w:p>
    <w:p w14:paraId="79748F18">
      <w:pPr>
        <w:spacing w:after="0" w:line="276" w:lineRule="auto"/>
        <w:rPr>
          <w:rFonts w:ascii="Arial" w:hAnsi="Arial" w:eastAsia="Calibri" w:cs="Arial"/>
          <w:bCs/>
          <w:sz w:val="24"/>
          <w:szCs w:val="24"/>
          <w:lang w:val="en-US"/>
        </w:rPr>
      </w:pPr>
      <w:r>
        <w:rPr>
          <w:rFonts w:ascii="Arial" w:hAnsi="Arial" w:eastAsia="Calibri" w:cs="Arial"/>
          <w:bCs/>
          <w:sz w:val="24"/>
          <w:szCs w:val="24"/>
          <w:lang w:val="en-US"/>
        </w:rPr>
        <w:t>- za nacionalne spomenike BiH: Zavod za zaštitu spomenika u sastavu Federalnog ministarstva kulture i športa;</w:t>
      </w:r>
    </w:p>
    <w:p w14:paraId="355EB875">
      <w:pPr>
        <w:spacing w:after="0" w:line="276" w:lineRule="auto"/>
        <w:rPr>
          <w:rFonts w:ascii="Arial" w:hAnsi="Arial" w:eastAsia="Calibri" w:cs="Arial"/>
          <w:bCs/>
          <w:sz w:val="24"/>
          <w:szCs w:val="24"/>
          <w:lang w:val="en-US"/>
        </w:rPr>
      </w:pPr>
      <w:r>
        <w:rPr>
          <w:rFonts w:ascii="Arial" w:hAnsi="Arial" w:eastAsia="Calibri" w:cs="Arial"/>
          <w:bCs/>
          <w:sz w:val="24"/>
          <w:szCs w:val="24"/>
          <w:lang w:val="en-US"/>
        </w:rPr>
        <w:t>- za ostale objekte naslijeđa: Stručno mišljenje/suglasnost Službe zaštite za niže razine (Ako nije uspostavljena Služba zaštite na nižoj razini potrebno je priložiti Stručno mišljenje Zavoda za zaštitu spomenika u sastavu Federalnog ministarstva kulture i športa);</w:t>
      </w:r>
    </w:p>
    <w:p w14:paraId="00D08D9A">
      <w:pPr>
        <w:spacing w:after="0" w:line="276" w:lineRule="auto"/>
        <w:rPr>
          <w:rFonts w:ascii="Arial" w:hAnsi="Arial" w:eastAsia="Calibri" w:cs="Arial"/>
          <w:bCs/>
          <w:sz w:val="24"/>
          <w:szCs w:val="24"/>
          <w:lang w:val="en-US"/>
        </w:rPr>
      </w:pPr>
      <w:r>
        <w:rPr>
          <w:rFonts w:ascii="Arial" w:hAnsi="Arial" w:eastAsia="Calibri" w:cs="Arial"/>
          <w:bCs/>
          <w:sz w:val="24"/>
          <w:szCs w:val="24"/>
          <w:lang w:val="en-US"/>
        </w:rPr>
        <w:t xml:space="preserve"> - za radove tekućeg održavanja ili opremanja za koje nije potrebna suglasnost Službe zaštite: Suglasnost/izjava odgovorne osobe krovne organizacije kojoj aplikant pripada</w:t>
      </w:r>
    </w:p>
    <w:p w14:paraId="0D220585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en-US"/>
        </w:rPr>
      </w:pPr>
      <w:r>
        <w:rPr>
          <w:rFonts w:ascii="Arial" w:hAnsi="Arial" w:eastAsia="Times New Roman" w:cs="Arial"/>
          <w:bCs/>
          <w:sz w:val="24"/>
          <w:szCs w:val="24"/>
          <w:lang w:val="en-US"/>
        </w:rPr>
        <w:t>14. Fotodokumentacija objekta za koji se prijavljuje</w:t>
      </w:r>
    </w:p>
    <w:p w14:paraId="0D1918EF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en-US"/>
        </w:rPr>
      </w:pPr>
    </w:p>
    <w:p w14:paraId="5B448EDA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en-US"/>
        </w:rPr>
      </w:pPr>
    </w:p>
    <w:p w14:paraId="7B6E913D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en-US"/>
        </w:rPr>
      </w:pPr>
    </w:p>
    <w:p w14:paraId="43E1D964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en-US"/>
        </w:rPr>
      </w:pPr>
    </w:p>
    <w:p w14:paraId="1305EA61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en-US"/>
        </w:rPr>
      </w:pPr>
    </w:p>
    <w:p w14:paraId="4B420230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en-US"/>
        </w:rPr>
      </w:pPr>
    </w:p>
    <w:p w14:paraId="0DF1DA0C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en-US"/>
        </w:rPr>
      </w:pPr>
    </w:p>
    <w:p w14:paraId="6D6E17BD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4. PLAN PRIHODA I RASHODA</w:t>
      </w:r>
    </w:p>
    <w:p w14:paraId="4BFBD7E8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Planirani prihodi</w:t>
      </w:r>
    </w:p>
    <w:p w14:paraId="4DC9BDE4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t>U tabelu planirani/očekivani prihodi navesti  prihode prema izvorima prihoda. Navesti samo one iznose za koje smatrate da će biti osigurani u planiranom iznosu.</w:t>
      </w:r>
    </w:p>
    <w:p w14:paraId="636172C0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NAPOMENA: Sredstva navedena kao sufinanciranje na istoj poziciji od kojih se očekuju sredstva Federalnog ministarstva kulture i športa moraju biti opravdana.</w:t>
      </w:r>
    </w:p>
    <w:tbl>
      <w:tblPr>
        <w:tblStyle w:val="3"/>
        <w:tblW w:w="10887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8504"/>
        <w:gridCol w:w="1560"/>
      </w:tblGrid>
      <w:tr w14:paraId="7CAAA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  <w:shd w:val="clear" w:color="auto" w:fill="FFFF00"/>
            <w:vAlign w:val="center"/>
          </w:tcPr>
          <w:p w14:paraId="7DE63C2B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Red.</w:t>
            </w:r>
          </w:p>
          <w:p w14:paraId="4769C098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broj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55A6B027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PLANIRANI / OČEKIVANI PRIHODI ZA PROJEKT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2EB56FA5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I Z N O S</w:t>
            </w:r>
          </w:p>
        </w:tc>
      </w:tr>
      <w:tr w14:paraId="78E11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  <w:shd w:val="clear" w:color="auto" w:fill="FFFF00"/>
            <w:vAlign w:val="center"/>
          </w:tcPr>
          <w:p w14:paraId="00D99019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1E422EA6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3760B769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  <w:t>3</w:t>
            </w:r>
          </w:p>
        </w:tc>
      </w:tr>
      <w:tr w14:paraId="15FA6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17B6917C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1.</w:t>
            </w:r>
          </w:p>
        </w:tc>
        <w:tc>
          <w:tcPr>
            <w:tcW w:w="8504" w:type="dxa"/>
          </w:tcPr>
          <w:p w14:paraId="7AE64616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Sredstva iz Proračuna BiH (navesti od koga su osigurana sredstva)</w:t>
            </w:r>
          </w:p>
        </w:tc>
        <w:tc>
          <w:tcPr>
            <w:tcW w:w="1560" w:type="dxa"/>
          </w:tcPr>
          <w:p w14:paraId="73985CC0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</w:tr>
      <w:tr w14:paraId="0A730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299A1834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6DE253C7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3DE1E2D9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</w:tr>
      <w:tr w14:paraId="5ACB5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406EEA53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2.</w:t>
            </w:r>
          </w:p>
        </w:tc>
        <w:tc>
          <w:tcPr>
            <w:tcW w:w="8504" w:type="dxa"/>
          </w:tcPr>
          <w:p w14:paraId="4F0F923A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Sredstva iz Proračuna Federacije BiH (navesti od koga su osigurana sredstva)</w:t>
            </w:r>
          </w:p>
        </w:tc>
        <w:tc>
          <w:tcPr>
            <w:tcW w:w="1560" w:type="dxa"/>
          </w:tcPr>
          <w:p w14:paraId="6FA480B9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</w:tr>
      <w:tr w14:paraId="25323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0A765120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53042FDA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Federalno ministarstvo kulture i športa</w:t>
            </w:r>
          </w:p>
        </w:tc>
        <w:tc>
          <w:tcPr>
            <w:tcW w:w="1560" w:type="dxa"/>
          </w:tcPr>
          <w:p w14:paraId="3EB0BF19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</w:tr>
      <w:tr w14:paraId="21622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35F5CA65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74238B4E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14:paraId="509B694C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</w:tr>
      <w:tr w14:paraId="062B1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07494777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5074DD98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14:paraId="09AFC12D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</w:tr>
      <w:tr w14:paraId="0C217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60DB073A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51E17E4D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46B434C3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</w:tr>
      <w:tr w14:paraId="3F4D2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5FD36A8D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3.</w:t>
            </w:r>
          </w:p>
        </w:tc>
        <w:tc>
          <w:tcPr>
            <w:tcW w:w="8504" w:type="dxa"/>
          </w:tcPr>
          <w:p w14:paraId="6DAA2739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Sredstva iz proračuna županije (navesti od koga su osigurana sredstva)</w:t>
            </w:r>
          </w:p>
        </w:tc>
        <w:tc>
          <w:tcPr>
            <w:tcW w:w="1560" w:type="dxa"/>
          </w:tcPr>
          <w:p w14:paraId="70B10DC9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</w:tr>
      <w:tr w14:paraId="0A4FD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6A285C1F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10D4BF6C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51DD357D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</w:tr>
      <w:tr w14:paraId="674E9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6DE44D67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4.</w:t>
            </w:r>
          </w:p>
        </w:tc>
        <w:tc>
          <w:tcPr>
            <w:tcW w:w="8504" w:type="dxa"/>
          </w:tcPr>
          <w:p w14:paraId="7732F656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Sredstva iz proračuna općina (navesti od koga su osigurana sredstva)</w:t>
            </w:r>
          </w:p>
        </w:tc>
        <w:tc>
          <w:tcPr>
            <w:tcW w:w="1560" w:type="dxa"/>
          </w:tcPr>
          <w:p w14:paraId="5098F20B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</w:tr>
      <w:tr w14:paraId="0E495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2E148969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2CFBDFE7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63B013BB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</w:tr>
      <w:tr w14:paraId="734CD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0D4B96C3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5.</w:t>
            </w:r>
          </w:p>
        </w:tc>
        <w:tc>
          <w:tcPr>
            <w:tcW w:w="8504" w:type="dxa"/>
          </w:tcPr>
          <w:p w14:paraId="36A06B7B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 xml:space="preserve">Sredstva sponzora/donatora (navesti od koga su osigurana sredstva)  </w:t>
            </w:r>
          </w:p>
        </w:tc>
        <w:tc>
          <w:tcPr>
            <w:tcW w:w="1560" w:type="dxa"/>
          </w:tcPr>
          <w:p w14:paraId="42316CA2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</w:tr>
      <w:tr w14:paraId="0A58D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15F437C1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711D396E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591A56ED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</w:tr>
      <w:tr w14:paraId="09815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1450D5DA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6.</w:t>
            </w:r>
          </w:p>
        </w:tc>
        <w:tc>
          <w:tcPr>
            <w:tcW w:w="8504" w:type="dxa"/>
          </w:tcPr>
          <w:p w14:paraId="4CF0AFDC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Vlastita sredstva (navesti samo ukoliko su već osigurana)</w:t>
            </w:r>
          </w:p>
        </w:tc>
        <w:tc>
          <w:tcPr>
            <w:tcW w:w="1560" w:type="dxa"/>
          </w:tcPr>
          <w:p w14:paraId="62E78EBC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</w:tr>
      <w:tr w14:paraId="24F1A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0B94EC12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2D5C6992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5FA9B3C3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</w:tr>
      <w:tr w14:paraId="11FBE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48BDF4AB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2AEE28BD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480086A4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</w:tr>
      <w:tr w14:paraId="5F647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422CA5FB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7.</w:t>
            </w:r>
          </w:p>
        </w:tc>
        <w:tc>
          <w:tcPr>
            <w:tcW w:w="8504" w:type="dxa"/>
          </w:tcPr>
          <w:p w14:paraId="54458B7F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 xml:space="preserve">Ostalo </w:t>
            </w:r>
          </w:p>
        </w:tc>
        <w:tc>
          <w:tcPr>
            <w:tcW w:w="1560" w:type="dxa"/>
          </w:tcPr>
          <w:p w14:paraId="3776778B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</w:tr>
      <w:tr w14:paraId="26283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7" w:type="dxa"/>
            <w:gridSpan w:val="2"/>
          </w:tcPr>
          <w:p w14:paraId="26EEBACA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  <w:t>UKUPNO:</w:t>
            </w:r>
          </w:p>
        </w:tc>
        <w:tc>
          <w:tcPr>
            <w:tcW w:w="1560" w:type="dxa"/>
          </w:tcPr>
          <w:p w14:paraId="5E05C38D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  <w:t>KM</w:t>
            </w:r>
          </w:p>
        </w:tc>
      </w:tr>
    </w:tbl>
    <w:p w14:paraId="0FB5C184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hr-HR"/>
        </w:rPr>
      </w:pPr>
    </w:p>
    <w:p w14:paraId="6116D5F3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hr-HR"/>
        </w:rPr>
        <w:sectPr>
          <w:headerReference r:id="rId5" w:type="default"/>
          <w:footerReference r:id="rId6" w:type="default"/>
          <w:pgSz w:w="11906" w:h="16838"/>
          <w:pgMar w:top="720" w:right="720" w:bottom="720" w:left="720" w:header="709" w:footer="709" w:gutter="0"/>
          <w:cols w:space="708" w:num="1"/>
          <w:docGrid w:linePitch="360" w:charSpace="0"/>
        </w:sect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t>*Uz svaki navod očekivanih/osiguranih sredstava dostaviti: potvrdu, sporazum, ugovor ili drugi pisani (potpisan i ovjeren) akt koji dokazuje navedeno i priložiti u dodatnoj dokumentaciji</w:t>
      </w:r>
    </w:p>
    <w:p w14:paraId="3D096367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Planirani rashodi</w:t>
      </w:r>
    </w:p>
    <w:p w14:paraId="5CC43793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t xml:space="preserve">U tabelu vrste rashoda navesti rashode prema vrstama. Svaku vrstu rashoda planirati u zaseban red. U koloni </w:t>
      </w: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4.</w:t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t xml:space="preserve"> navesti iznos rashoda koji planirate pokriti iz sredstava Federalnog ministarstva kulture i športa, a u koloni </w:t>
      </w: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5</w:t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t xml:space="preserve">. navesti iznos rashoda koji planirate pokriti iz ostalih izvora sredstava. U koloni </w:t>
      </w: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6.</w:t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t xml:space="preserve"> navesti o kojem izvoru se radi (koristiti samo izvore navedene u tabeli „Planirani/očekivani prihod“) .</w:t>
      </w:r>
    </w:p>
    <w:p w14:paraId="53F356C4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</w:p>
    <w:tbl>
      <w:tblPr>
        <w:tblStyle w:val="3"/>
        <w:tblW w:w="134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4626"/>
        <w:gridCol w:w="2126"/>
        <w:gridCol w:w="2693"/>
        <w:gridCol w:w="1554"/>
        <w:gridCol w:w="1693"/>
      </w:tblGrid>
      <w:tr w14:paraId="69F84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00"/>
            <w:vAlign w:val="center"/>
          </w:tcPr>
          <w:p w14:paraId="63AC8EC3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  <w:t>Red.</w:t>
            </w:r>
          </w:p>
          <w:p w14:paraId="57FEBC59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  <w:t>broj</w:t>
            </w:r>
          </w:p>
        </w:tc>
        <w:tc>
          <w:tcPr>
            <w:tcW w:w="462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00"/>
            <w:vAlign w:val="center"/>
          </w:tcPr>
          <w:p w14:paraId="7086D6D7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  <w:t>Vrsta rashoda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00"/>
            <w:vAlign w:val="center"/>
          </w:tcPr>
          <w:p w14:paraId="1FF545EE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  <w:t>Planirani iznos rashoda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00"/>
          </w:tcPr>
          <w:p w14:paraId="38A8B685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</w:pPr>
          </w:p>
          <w:p w14:paraId="6A7596A2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  <w:t>Iznos koji planiramo utrošiti iz sredstava Federalnog ministarstva kulture i sporta</w:t>
            </w:r>
          </w:p>
        </w:tc>
        <w:tc>
          <w:tcPr>
            <w:tcW w:w="3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64BD0D43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</w:pPr>
          </w:p>
          <w:p w14:paraId="22DAB668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</w:pPr>
          </w:p>
          <w:p w14:paraId="64BE421B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  <w:t xml:space="preserve">Iznos koji planiramo utrošiti iz ostalih izvora </w:t>
            </w:r>
          </w:p>
        </w:tc>
      </w:tr>
      <w:tr w14:paraId="44C32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vAlign w:val="center"/>
          </w:tcPr>
          <w:p w14:paraId="54BD2CD8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46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vAlign w:val="center"/>
          </w:tcPr>
          <w:p w14:paraId="6E40B924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vAlign w:val="center"/>
          </w:tcPr>
          <w:p w14:paraId="6096A634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32D1E760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4E71BE93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  <w:t>Iznos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74838E60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  <w:t>Izvor</w:t>
            </w:r>
          </w:p>
        </w:tc>
      </w:tr>
      <w:tr w14:paraId="75B0C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single" w:color="auto" w:sz="4" w:space="0"/>
            </w:tcBorders>
            <w:shd w:val="clear" w:color="auto" w:fill="FFC000"/>
            <w:vAlign w:val="center"/>
          </w:tcPr>
          <w:p w14:paraId="2B90885A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  <w:t>1</w:t>
            </w:r>
          </w:p>
        </w:tc>
        <w:tc>
          <w:tcPr>
            <w:tcW w:w="4626" w:type="dxa"/>
            <w:tcBorders>
              <w:top w:val="single" w:color="auto" w:sz="4" w:space="0"/>
            </w:tcBorders>
            <w:shd w:val="clear" w:color="auto" w:fill="FFC000"/>
            <w:vAlign w:val="center"/>
          </w:tcPr>
          <w:p w14:paraId="18D2959B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  <w:t>2</w:t>
            </w:r>
          </w:p>
        </w:tc>
        <w:tc>
          <w:tcPr>
            <w:tcW w:w="2126" w:type="dxa"/>
            <w:tcBorders>
              <w:top w:val="single" w:color="auto" w:sz="4" w:space="0"/>
            </w:tcBorders>
            <w:shd w:val="clear" w:color="auto" w:fill="FFC000"/>
            <w:vAlign w:val="center"/>
          </w:tcPr>
          <w:p w14:paraId="7246B582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  <w:t>3</w:t>
            </w:r>
          </w:p>
        </w:tc>
        <w:tc>
          <w:tcPr>
            <w:tcW w:w="2693" w:type="dxa"/>
            <w:tcBorders>
              <w:top w:val="single" w:color="auto" w:sz="4" w:space="0"/>
            </w:tcBorders>
            <w:shd w:val="clear" w:color="auto" w:fill="FFC000"/>
          </w:tcPr>
          <w:p w14:paraId="26D182C1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  <w:t>4</w:t>
            </w:r>
          </w:p>
        </w:tc>
        <w:tc>
          <w:tcPr>
            <w:tcW w:w="1554" w:type="dxa"/>
            <w:tcBorders>
              <w:top w:val="single" w:color="auto" w:sz="4" w:space="0"/>
            </w:tcBorders>
            <w:shd w:val="clear" w:color="auto" w:fill="FFC000"/>
          </w:tcPr>
          <w:p w14:paraId="0F9DAB2F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  <w:t>5</w:t>
            </w:r>
          </w:p>
        </w:tc>
        <w:tc>
          <w:tcPr>
            <w:tcW w:w="1693" w:type="dxa"/>
            <w:tcBorders>
              <w:top w:val="single" w:color="auto" w:sz="4" w:space="0"/>
            </w:tcBorders>
            <w:shd w:val="clear" w:color="auto" w:fill="FFC000"/>
          </w:tcPr>
          <w:p w14:paraId="58B4AF38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  <w:t>6</w:t>
            </w:r>
          </w:p>
        </w:tc>
      </w:tr>
      <w:tr w14:paraId="01825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756" w:type="dxa"/>
          </w:tcPr>
          <w:p w14:paraId="05F6F341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4626" w:type="dxa"/>
          </w:tcPr>
          <w:p w14:paraId="6D5C893B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  <w:t>Troškovi izgradnje ili rekonstrukcije objekata (dostaviti predračun/ponudu za planirane radove)</w:t>
            </w:r>
          </w:p>
        </w:tc>
        <w:tc>
          <w:tcPr>
            <w:tcW w:w="2126" w:type="dxa"/>
          </w:tcPr>
          <w:p w14:paraId="57140593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56D040F8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19048BE7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2FA9CDB1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</w:tr>
      <w:tr w14:paraId="49CFB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 w14:paraId="6DAB25D3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  <w:t>1.</w:t>
            </w:r>
          </w:p>
        </w:tc>
        <w:tc>
          <w:tcPr>
            <w:tcW w:w="4626" w:type="dxa"/>
          </w:tcPr>
          <w:p w14:paraId="04D432C6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  <w:t xml:space="preserve">Troškovi za izvođenja građevinsko-zanatskih radova </w:t>
            </w:r>
          </w:p>
        </w:tc>
        <w:tc>
          <w:tcPr>
            <w:tcW w:w="2126" w:type="dxa"/>
          </w:tcPr>
          <w:p w14:paraId="6EBE3237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5FA4F458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1472AB5C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7B5153DF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</w:tr>
      <w:tr w14:paraId="39A85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 w14:paraId="1845696D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1.1.</w:t>
            </w:r>
          </w:p>
        </w:tc>
        <w:tc>
          <w:tcPr>
            <w:tcW w:w="4626" w:type="dxa"/>
          </w:tcPr>
          <w:p w14:paraId="5FCE35CC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Pripremni radovi</w:t>
            </w:r>
          </w:p>
        </w:tc>
        <w:tc>
          <w:tcPr>
            <w:tcW w:w="2126" w:type="dxa"/>
          </w:tcPr>
          <w:p w14:paraId="2A438DD2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66BECC08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534947BC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3D27260A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</w:tr>
      <w:tr w14:paraId="5981F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 w14:paraId="24ED1DE3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1.2.</w:t>
            </w:r>
          </w:p>
        </w:tc>
        <w:tc>
          <w:tcPr>
            <w:tcW w:w="4626" w:type="dxa"/>
          </w:tcPr>
          <w:p w14:paraId="5C0094DE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Radovi demontaže i rušenja</w:t>
            </w:r>
          </w:p>
        </w:tc>
        <w:tc>
          <w:tcPr>
            <w:tcW w:w="2126" w:type="dxa"/>
          </w:tcPr>
          <w:p w14:paraId="5A09B41E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1118E768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519D3B45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214010E7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</w:tr>
      <w:tr w14:paraId="50192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 w14:paraId="68A617DE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1.3.</w:t>
            </w:r>
          </w:p>
        </w:tc>
        <w:tc>
          <w:tcPr>
            <w:tcW w:w="4626" w:type="dxa"/>
          </w:tcPr>
          <w:p w14:paraId="64B3CE27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 xml:space="preserve">Zidarski radovi </w:t>
            </w:r>
          </w:p>
        </w:tc>
        <w:tc>
          <w:tcPr>
            <w:tcW w:w="2126" w:type="dxa"/>
          </w:tcPr>
          <w:p w14:paraId="066493E2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6EF6B85D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372526DC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13CB7C2B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</w:tr>
      <w:tr w14:paraId="54E7B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 w14:paraId="4B944C0E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1.4.</w:t>
            </w:r>
          </w:p>
        </w:tc>
        <w:tc>
          <w:tcPr>
            <w:tcW w:w="4626" w:type="dxa"/>
          </w:tcPr>
          <w:p w14:paraId="7A84FA01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Betonski i armiranobetonski radovi</w:t>
            </w:r>
          </w:p>
        </w:tc>
        <w:tc>
          <w:tcPr>
            <w:tcW w:w="2126" w:type="dxa"/>
          </w:tcPr>
          <w:p w14:paraId="7FEA3EE5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6029FB68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01B583F8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759E7460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</w:tr>
      <w:tr w14:paraId="07D13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 w14:paraId="1CA7DCE7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1.5.</w:t>
            </w:r>
          </w:p>
        </w:tc>
        <w:tc>
          <w:tcPr>
            <w:tcW w:w="4626" w:type="dxa"/>
          </w:tcPr>
          <w:p w14:paraId="6E254403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Zemljani radovi</w:t>
            </w:r>
          </w:p>
        </w:tc>
        <w:tc>
          <w:tcPr>
            <w:tcW w:w="2126" w:type="dxa"/>
          </w:tcPr>
          <w:p w14:paraId="1F4AE062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3980EDBE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0511CEDE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49190823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</w:tr>
      <w:tr w14:paraId="6C604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 w14:paraId="01BEFE7B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1.6.</w:t>
            </w:r>
          </w:p>
        </w:tc>
        <w:tc>
          <w:tcPr>
            <w:tcW w:w="4626" w:type="dxa"/>
          </w:tcPr>
          <w:p w14:paraId="68ABEB69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Klesarski radovi</w:t>
            </w:r>
          </w:p>
        </w:tc>
        <w:tc>
          <w:tcPr>
            <w:tcW w:w="2126" w:type="dxa"/>
          </w:tcPr>
          <w:p w14:paraId="3D89A017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04215ADB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73DF606B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1D3FCEB0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</w:tr>
      <w:tr w14:paraId="0F6DF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 w14:paraId="6057A6F6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1.7.</w:t>
            </w:r>
          </w:p>
        </w:tc>
        <w:tc>
          <w:tcPr>
            <w:tcW w:w="4626" w:type="dxa"/>
          </w:tcPr>
          <w:p w14:paraId="71750A82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Tesarski radovi</w:t>
            </w:r>
          </w:p>
        </w:tc>
        <w:tc>
          <w:tcPr>
            <w:tcW w:w="2126" w:type="dxa"/>
          </w:tcPr>
          <w:p w14:paraId="4B145C27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162D079F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304F37AE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0BA51A95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</w:tr>
      <w:tr w14:paraId="7D831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 w14:paraId="21FDF5F8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1.8.</w:t>
            </w:r>
          </w:p>
        </w:tc>
        <w:tc>
          <w:tcPr>
            <w:tcW w:w="4626" w:type="dxa"/>
          </w:tcPr>
          <w:p w14:paraId="4B1AE87E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Izolacijski radovi</w:t>
            </w:r>
          </w:p>
        </w:tc>
        <w:tc>
          <w:tcPr>
            <w:tcW w:w="2126" w:type="dxa"/>
          </w:tcPr>
          <w:p w14:paraId="571EC4D3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2637F592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643FCE94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28A91201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</w:tr>
      <w:tr w14:paraId="2CA43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 w14:paraId="62974012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1.9.</w:t>
            </w:r>
          </w:p>
        </w:tc>
        <w:tc>
          <w:tcPr>
            <w:tcW w:w="4626" w:type="dxa"/>
          </w:tcPr>
          <w:p w14:paraId="7D891490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Limarski radovi</w:t>
            </w:r>
          </w:p>
        </w:tc>
        <w:tc>
          <w:tcPr>
            <w:tcW w:w="2126" w:type="dxa"/>
          </w:tcPr>
          <w:p w14:paraId="01DA926F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6001FE60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0EE132C8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43817BCA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</w:tr>
      <w:tr w14:paraId="10921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 w14:paraId="5EE5BF9A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1.10.</w:t>
            </w:r>
          </w:p>
        </w:tc>
        <w:tc>
          <w:tcPr>
            <w:tcW w:w="4626" w:type="dxa"/>
          </w:tcPr>
          <w:p w14:paraId="7CF91F15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Gips-kartonski i obložni radovi</w:t>
            </w:r>
          </w:p>
        </w:tc>
        <w:tc>
          <w:tcPr>
            <w:tcW w:w="2126" w:type="dxa"/>
          </w:tcPr>
          <w:p w14:paraId="5956C58C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78264669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21601764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36FE0EC4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</w:tr>
      <w:tr w14:paraId="4956A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 w14:paraId="6C37487F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1.11.</w:t>
            </w:r>
          </w:p>
        </w:tc>
        <w:tc>
          <w:tcPr>
            <w:tcW w:w="4626" w:type="dxa"/>
          </w:tcPr>
          <w:p w14:paraId="1F657F3D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Keramički radovi</w:t>
            </w:r>
          </w:p>
        </w:tc>
        <w:tc>
          <w:tcPr>
            <w:tcW w:w="2126" w:type="dxa"/>
          </w:tcPr>
          <w:p w14:paraId="64DED865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4E9D2EA0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19629EED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157A9CB3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</w:tr>
      <w:tr w14:paraId="2A6CD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 w14:paraId="2CED1F71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1.12.</w:t>
            </w:r>
          </w:p>
        </w:tc>
        <w:tc>
          <w:tcPr>
            <w:tcW w:w="4626" w:type="dxa"/>
          </w:tcPr>
          <w:p w14:paraId="40E44B63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Fasaderski radovi</w:t>
            </w:r>
          </w:p>
        </w:tc>
        <w:tc>
          <w:tcPr>
            <w:tcW w:w="2126" w:type="dxa"/>
          </w:tcPr>
          <w:p w14:paraId="015EDAD0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13228198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76DE0DD6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6877E1EB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</w:tr>
      <w:tr w14:paraId="7E991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 w14:paraId="533965E9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1.13.</w:t>
            </w:r>
          </w:p>
        </w:tc>
        <w:tc>
          <w:tcPr>
            <w:tcW w:w="4626" w:type="dxa"/>
          </w:tcPr>
          <w:p w14:paraId="05F221D0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Restauratorsko-konzervatorski radovi</w:t>
            </w:r>
          </w:p>
        </w:tc>
        <w:tc>
          <w:tcPr>
            <w:tcW w:w="2126" w:type="dxa"/>
          </w:tcPr>
          <w:p w14:paraId="784F3513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5395AE2A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1C6612AA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2F61798E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</w:tr>
      <w:tr w14:paraId="7CE6A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 w14:paraId="0E1734FC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1.14.</w:t>
            </w:r>
          </w:p>
        </w:tc>
        <w:tc>
          <w:tcPr>
            <w:tcW w:w="4626" w:type="dxa"/>
          </w:tcPr>
          <w:p w14:paraId="0E41A1DC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Krovopokrivački radovi</w:t>
            </w:r>
          </w:p>
        </w:tc>
        <w:tc>
          <w:tcPr>
            <w:tcW w:w="2126" w:type="dxa"/>
          </w:tcPr>
          <w:p w14:paraId="08CD878B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102EAA0A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6E61B767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50CBB249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</w:tr>
      <w:tr w14:paraId="158A0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 w14:paraId="537563CB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1.15.</w:t>
            </w:r>
          </w:p>
        </w:tc>
        <w:tc>
          <w:tcPr>
            <w:tcW w:w="4626" w:type="dxa"/>
          </w:tcPr>
          <w:p w14:paraId="7F395CD6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Stolarski radovi</w:t>
            </w:r>
          </w:p>
        </w:tc>
        <w:tc>
          <w:tcPr>
            <w:tcW w:w="2126" w:type="dxa"/>
          </w:tcPr>
          <w:p w14:paraId="66E578BF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36AB1352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49112F37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09B6DAE3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</w:tr>
      <w:tr w14:paraId="0A717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 w14:paraId="4A9BBE5A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1.16.</w:t>
            </w:r>
          </w:p>
        </w:tc>
        <w:tc>
          <w:tcPr>
            <w:tcW w:w="4626" w:type="dxa"/>
          </w:tcPr>
          <w:p w14:paraId="24020D14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Podopolagački radovi</w:t>
            </w:r>
          </w:p>
        </w:tc>
        <w:tc>
          <w:tcPr>
            <w:tcW w:w="2126" w:type="dxa"/>
          </w:tcPr>
          <w:p w14:paraId="44303831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43E03133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4B4B939E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111C56A2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</w:tr>
      <w:tr w14:paraId="07ABC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 w14:paraId="457ABA7F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1.17.</w:t>
            </w:r>
          </w:p>
        </w:tc>
        <w:tc>
          <w:tcPr>
            <w:tcW w:w="4626" w:type="dxa"/>
          </w:tcPr>
          <w:p w14:paraId="654D4205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Soboslikarsko-ličilački radovi</w:t>
            </w:r>
          </w:p>
        </w:tc>
        <w:tc>
          <w:tcPr>
            <w:tcW w:w="2126" w:type="dxa"/>
          </w:tcPr>
          <w:p w14:paraId="535E47F8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7B52ACB7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601B2A42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74AFDF52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</w:tr>
      <w:tr w14:paraId="3E382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 w14:paraId="08B6E53B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1.18.</w:t>
            </w:r>
          </w:p>
        </w:tc>
        <w:tc>
          <w:tcPr>
            <w:tcW w:w="4626" w:type="dxa"/>
          </w:tcPr>
          <w:p w14:paraId="54FAB03E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Bravarski radovi</w:t>
            </w:r>
          </w:p>
        </w:tc>
        <w:tc>
          <w:tcPr>
            <w:tcW w:w="2126" w:type="dxa"/>
          </w:tcPr>
          <w:p w14:paraId="6C270972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762B8D7F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403770DB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28710D2E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</w:tr>
      <w:tr w14:paraId="3D6EF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 w14:paraId="18D4235D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1.19.</w:t>
            </w:r>
          </w:p>
        </w:tc>
        <w:tc>
          <w:tcPr>
            <w:tcW w:w="4626" w:type="dxa"/>
          </w:tcPr>
          <w:p w14:paraId="01564730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Staklorezački radovi</w:t>
            </w:r>
          </w:p>
        </w:tc>
        <w:tc>
          <w:tcPr>
            <w:tcW w:w="2126" w:type="dxa"/>
          </w:tcPr>
          <w:p w14:paraId="5A84DA9C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04BC6F70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0355B5E1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76A5AA19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</w:tr>
      <w:tr w14:paraId="503C4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 w14:paraId="2AC1D89C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4626" w:type="dxa"/>
          </w:tcPr>
          <w:p w14:paraId="4C57181D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</w:tcPr>
          <w:p w14:paraId="6B30A748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342B9BA1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280C9FD9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5ABC83F0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</w:tr>
      <w:tr w14:paraId="73A33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 w14:paraId="478FF517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  <w:t>2.</w:t>
            </w:r>
          </w:p>
        </w:tc>
        <w:tc>
          <w:tcPr>
            <w:tcW w:w="4626" w:type="dxa"/>
          </w:tcPr>
          <w:p w14:paraId="1F895BA1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  <w:t>Troškovi izvođenja radova na rekonstrukciji/zamjeni/ugradnji instalacija</w:t>
            </w:r>
          </w:p>
        </w:tc>
        <w:tc>
          <w:tcPr>
            <w:tcW w:w="2126" w:type="dxa"/>
          </w:tcPr>
          <w:p w14:paraId="345B3CBE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1C5ED7E1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4BB042B5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7D2786E9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</w:tr>
      <w:tr w14:paraId="75D74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 w14:paraId="1B1C0523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2.1.</w:t>
            </w:r>
          </w:p>
        </w:tc>
        <w:tc>
          <w:tcPr>
            <w:tcW w:w="4626" w:type="dxa"/>
          </w:tcPr>
          <w:p w14:paraId="528CFF5E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Instalacije vodovoda i kanalizacije</w:t>
            </w:r>
          </w:p>
        </w:tc>
        <w:tc>
          <w:tcPr>
            <w:tcW w:w="2126" w:type="dxa"/>
          </w:tcPr>
          <w:p w14:paraId="22A83F08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48F6B3E8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57675B43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38633B3E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</w:tr>
      <w:tr w14:paraId="7E006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 w14:paraId="4CA9B090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2.2.</w:t>
            </w:r>
          </w:p>
        </w:tc>
        <w:tc>
          <w:tcPr>
            <w:tcW w:w="4626" w:type="dxa"/>
          </w:tcPr>
          <w:p w14:paraId="4B5EDCE3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Elektroinstalacije</w:t>
            </w:r>
          </w:p>
        </w:tc>
        <w:tc>
          <w:tcPr>
            <w:tcW w:w="2126" w:type="dxa"/>
          </w:tcPr>
          <w:p w14:paraId="55D9D7F7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4D652F4A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1E6FA324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506F47A1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</w:tr>
      <w:tr w14:paraId="4A665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 w14:paraId="3B2166D2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2.3.</w:t>
            </w:r>
          </w:p>
        </w:tc>
        <w:tc>
          <w:tcPr>
            <w:tcW w:w="4626" w:type="dxa"/>
          </w:tcPr>
          <w:p w14:paraId="633D9850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Mašinske instalacije</w:t>
            </w:r>
          </w:p>
        </w:tc>
        <w:tc>
          <w:tcPr>
            <w:tcW w:w="2126" w:type="dxa"/>
          </w:tcPr>
          <w:p w14:paraId="061F70D6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629CB52C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0BB6BA3D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02721523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</w:tr>
      <w:tr w14:paraId="5695F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 w14:paraId="160E18FB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 xml:space="preserve">  </w:t>
            </w:r>
          </w:p>
        </w:tc>
        <w:tc>
          <w:tcPr>
            <w:tcW w:w="4626" w:type="dxa"/>
          </w:tcPr>
          <w:p w14:paraId="527B25A9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</w:tcPr>
          <w:p w14:paraId="6B9B025D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464F4529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0F4402ED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3A26733E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</w:tr>
      <w:tr w14:paraId="4E17E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 w14:paraId="3917D874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  <w:t>3.</w:t>
            </w:r>
          </w:p>
        </w:tc>
        <w:tc>
          <w:tcPr>
            <w:tcW w:w="4626" w:type="dxa"/>
          </w:tcPr>
          <w:p w14:paraId="38243AFB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  <w:t>Troškovi usluga</w:t>
            </w:r>
          </w:p>
        </w:tc>
        <w:tc>
          <w:tcPr>
            <w:tcW w:w="2126" w:type="dxa"/>
          </w:tcPr>
          <w:p w14:paraId="114C1F2E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59DC2B27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71F6B57E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417A17AE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</w:tr>
      <w:tr w14:paraId="4B285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 w14:paraId="01E76BD3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3.1.</w:t>
            </w:r>
          </w:p>
        </w:tc>
        <w:tc>
          <w:tcPr>
            <w:tcW w:w="4626" w:type="dxa"/>
          </w:tcPr>
          <w:p w14:paraId="5F7EB409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Nabavka i montaža opreme</w:t>
            </w:r>
          </w:p>
        </w:tc>
        <w:tc>
          <w:tcPr>
            <w:tcW w:w="2126" w:type="dxa"/>
          </w:tcPr>
          <w:p w14:paraId="2085CFCB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63C49A0B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55EDA42E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5793AB8E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</w:tr>
      <w:tr w14:paraId="6D76D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 w14:paraId="30F23CA8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3.2.</w:t>
            </w:r>
          </w:p>
        </w:tc>
        <w:tc>
          <w:tcPr>
            <w:tcW w:w="4626" w:type="dxa"/>
          </w:tcPr>
          <w:p w14:paraId="77A3D201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Troškovi materijala potrebnog za realizaciju opremanja</w:t>
            </w:r>
          </w:p>
        </w:tc>
        <w:tc>
          <w:tcPr>
            <w:tcW w:w="2126" w:type="dxa"/>
          </w:tcPr>
          <w:p w14:paraId="34F92AF3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4A812968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0FE7B835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447A7024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</w:tr>
      <w:tr w14:paraId="4D548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 w14:paraId="087756A5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3.3.</w:t>
            </w:r>
          </w:p>
        </w:tc>
        <w:tc>
          <w:tcPr>
            <w:tcW w:w="4626" w:type="dxa"/>
          </w:tcPr>
          <w:p w14:paraId="4CEB54CD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Nadzor nad izvođenjem radova</w:t>
            </w:r>
          </w:p>
        </w:tc>
        <w:tc>
          <w:tcPr>
            <w:tcW w:w="2126" w:type="dxa"/>
          </w:tcPr>
          <w:p w14:paraId="4EADCDAF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1224F589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5EB2AAA2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3064B738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</w:tr>
      <w:tr w14:paraId="1F0D5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 w14:paraId="090BD45E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4626" w:type="dxa"/>
          </w:tcPr>
          <w:p w14:paraId="66A8F043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</w:tcPr>
          <w:p w14:paraId="6E2B6253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4421A317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4BFB61B2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28CC63BC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</w:tr>
      <w:tr w14:paraId="0DF3D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 w14:paraId="12789B6F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  <w:t>4.</w:t>
            </w:r>
          </w:p>
        </w:tc>
        <w:tc>
          <w:tcPr>
            <w:tcW w:w="4626" w:type="dxa"/>
          </w:tcPr>
          <w:p w14:paraId="4326381C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  <w:t>Ostali troškovi (navesti koji)</w:t>
            </w:r>
          </w:p>
        </w:tc>
        <w:tc>
          <w:tcPr>
            <w:tcW w:w="2126" w:type="dxa"/>
          </w:tcPr>
          <w:p w14:paraId="058EB32D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67AC50DF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1DA12412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7FD65350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</w:tr>
      <w:tr w14:paraId="3A4FE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 w14:paraId="7F4C7B1F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4.1.</w:t>
            </w:r>
          </w:p>
        </w:tc>
        <w:tc>
          <w:tcPr>
            <w:tcW w:w="4626" w:type="dxa"/>
          </w:tcPr>
          <w:p w14:paraId="1105BB9E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</w:tcPr>
          <w:p w14:paraId="7452C61C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4CB30E44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42B1A831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73B2F5F0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</w:tr>
      <w:tr w14:paraId="6AD7E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 w14:paraId="3D3C10D0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  <w:t>4.2.</w:t>
            </w:r>
          </w:p>
        </w:tc>
        <w:tc>
          <w:tcPr>
            <w:tcW w:w="4626" w:type="dxa"/>
          </w:tcPr>
          <w:p w14:paraId="400E4D19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</w:tcPr>
          <w:p w14:paraId="6002DC1E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16BD9918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4015C4D4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5ECBDDDA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Cs/>
                <w:sz w:val="24"/>
                <w:szCs w:val="24"/>
                <w:lang w:val="hr-HR"/>
              </w:rPr>
            </w:pPr>
          </w:p>
        </w:tc>
      </w:tr>
      <w:tr w14:paraId="11403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 w14:paraId="3D5F4FB0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4626" w:type="dxa"/>
          </w:tcPr>
          <w:p w14:paraId="6DF4F003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  <w:t>UKUPNO:</w:t>
            </w:r>
          </w:p>
        </w:tc>
        <w:tc>
          <w:tcPr>
            <w:tcW w:w="2126" w:type="dxa"/>
          </w:tcPr>
          <w:p w14:paraId="6FB6F065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  <w:t>KM</w:t>
            </w:r>
          </w:p>
        </w:tc>
        <w:tc>
          <w:tcPr>
            <w:tcW w:w="2693" w:type="dxa"/>
          </w:tcPr>
          <w:p w14:paraId="153E06ED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  <w:t>KM</w:t>
            </w:r>
          </w:p>
        </w:tc>
        <w:tc>
          <w:tcPr>
            <w:tcW w:w="1554" w:type="dxa"/>
          </w:tcPr>
          <w:p w14:paraId="2123D44D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34AE095B">
            <w:pPr>
              <w:spacing w:before="100" w:beforeAutospacing="1" w:after="100" w:afterAutospacing="1" w:line="240" w:lineRule="auto"/>
              <w:outlineLvl w:val="3"/>
              <w:rPr>
                <w:rFonts w:ascii="Arial" w:hAnsi="Arial" w:eastAsia="Times New Roman" w:cs="Arial"/>
                <w:b/>
                <w:bCs/>
                <w:sz w:val="24"/>
                <w:szCs w:val="24"/>
                <w:lang w:val="hr-HR"/>
              </w:rPr>
            </w:pPr>
          </w:p>
        </w:tc>
      </w:tr>
    </w:tbl>
    <w:p w14:paraId="50E81BD7">
      <w:p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en-US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en-US"/>
        </w:rPr>
        <w:t>Potpis odgovorne osobe:</w:t>
      </w:r>
      <w:r>
        <w:rPr>
          <w:rFonts w:ascii="Arial" w:hAnsi="Arial" w:eastAsia="Times New Roman" w:cs="Arial"/>
          <w:sz w:val="24"/>
          <w:szCs w:val="24"/>
          <w:lang w:val="en-US"/>
        </w:rPr>
        <w:t xml:space="preserve"> ___________________________</w:t>
      </w:r>
      <w:r>
        <w:rPr>
          <w:rFonts w:ascii="Arial" w:hAnsi="Arial" w:eastAsia="Times New Roman" w:cs="Arial"/>
          <w:sz w:val="24"/>
          <w:szCs w:val="24"/>
          <w:lang w:val="en-US"/>
        </w:rPr>
        <w:br w:type="textWrapping"/>
      </w:r>
      <w:r>
        <w:rPr>
          <w:rFonts w:ascii="Arial" w:hAnsi="Arial" w:eastAsia="Times New Roman" w:cs="Arial"/>
          <w:b/>
          <w:bCs/>
          <w:sz w:val="24"/>
          <w:szCs w:val="24"/>
          <w:lang w:val="en-US"/>
        </w:rPr>
        <w:t>Pečat organizacije:</w:t>
      </w:r>
    </w:p>
    <w:p w14:paraId="184723BC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Cs/>
          <w:sz w:val="24"/>
          <w:szCs w:val="24"/>
          <w:lang w:val="hr-HR"/>
        </w:rPr>
      </w:pPr>
    </w:p>
    <w:p w14:paraId="41699180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  <w:lang w:val="en-US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en-US"/>
        </w:rPr>
        <w:t>5. IZJAVA APLIKANTA</w:t>
      </w:r>
    </w:p>
    <w:p w14:paraId="199033E3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sz w:val="24"/>
          <w:szCs w:val="24"/>
          <w:lang w:val="en-US"/>
        </w:rPr>
      </w:pPr>
      <w:r>
        <w:rPr>
          <w:rFonts w:ascii="Arial" w:hAnsi="Arial" w:eastAsia="Times New Roman" w:cs="Arial"/>
          <w:sz w:val="24"/>
          <w:szCs w:val="24"/>
          <w:lang w:val="en-US"/>
        </w:rPr>
        <w:t>Potpisivanjem ovog obrasca, izjavljujem da su svi navedeni podaci istiniti i da je dokumentacija potpuna. Također, prihva</w:t>
      </w:r>
      <w:r>
        <w:rPr>
          <w:rFonts w:ascii="Arial" w:hAnsi="Arial" w:eastAsia="Times New Roman" w:cs="Arial"/>
          <w:sz w:val="24"/>
          <w:szCs w:val="24"/>
          <w:lang w:val="hr-HR"/>
        </w:rPr>
        <w:t>ć</w:t>
      </w:r>
      <w:r>
        <w:rPr>
          <w:rFonts w:ascii="Arial" w:hAnsi="Arial" w:eastAsia="Times New Roman" w:cs="Arial"/>
          <w:sz w:val="24"/>
          <w:szCs w:val="24"/>
          <w:lang w:val="en-US"/>
        </w:rPr>
        <w:t>am sve uvjete Javnog poziva i obvezujem se na namjensko korištenje sredstava ukoliko projekt bude odobren.</w:t>
      </w:r>
      <w:r>
        <w:t xml:space="preserve"> </w:t>
      </w:r>
      <w:r>
        <w:rPr>
          <w:rFonts w:ascii="Arial" w:hAnsi="Arial" w:eastAsia="Times New Roman" w:cs="Arial"/>
          <w:sz w:val="24"/>
          <w:szCs w:val="24"/>
          <w:lang w:val="en-US"/>
        </w:rPr>
        <w:t>U slučaju odustajanja od realiziranja odobrenog projekta, izvršit ćemo povrat odobrenih sredstava u roku od 15 dana od dana donošenja odluke o odustajanju, a najkasnije do ugovorenog roka za dostavu izvješća.</w:t>
      </w:r>
      <w:r>
        <w:t xml:space="preserve"> </w:t>
      </w:r>
      <w:r>
        <w:rPr>
          <w:rFonts w:ascii="Arial" w:hAnsi="Arial" w:eastAsia="Times New Roman" w:cs="Arial"/>
          <w:sz w:val="24"/>
          <w:szCs w:val="24"/>
          <w:lang w:val="en-US"/>
        </w:rPr>
        <w:t>Prihvaćamo da kontrolu namjenskog utroška sredstava izvrši Povjerenstvo Federalnog ministarstva kulture i športa temelj</w:t>
      </w:r>
      <w:r>
        <w:rPr>
          <w:rFonts w:hint="default" w:ascii="Arial" w:hAnsi="Arial" w:eastAsia="Times New Roman" w:cs="Arial"/>
          <w:sz w:val="24"/>
          <w:szCs w:val="24"/>
          <w:lang w:val="hr-HR"/>
        </w:rPr>
        <w:t>em</w:t>
      </w:r>
      <w:r>
        <w:rPr>
          <w:rFonts w:ascii="Arial" w:hAnsi="Arial" w:eastAsia="Times New Roman" w:cs="Arial"/>
          <w:sz w:val="24"/>
          <w:szCs w:val="24"/>
          <w:lang w:val="en-US"/>
        </w:rPr>
        <w:t xml:space="preserve"> dostavljenog izvješća, a u slučaju potrebe neposrednim uvidom u dokument</w:t>
      </w:r>
      <w:r>
        <w:rPr>
          <w:rFonts w:hint="default" w:ascii="Arial" w:hAnsi="Arial" w:eastAsia="Times New Roman" w:cs="Arial"/>
          <w:sz w:val="24"/>
          <w:szCs w:val="24"/>
          <w:lang w:val="hr-HR"/>
        </w:rPr>
        <w:t>e</w:t>
      </w:r>
      <w:r>
        <w:rPr>
          <w:rFonts w:ascii="Arial" w:hAnsi="Arial" w:eastAsia="Times New Roman" w:cs="Arial"/>
          <w:sz w:val="24"/>
          <w:szCs w:val="24"/>
          <w:lang w:val="en-US"/>
        </w:rPr>
        <w:t xml:space="preserve"> u našim prostorijama.</w:t>
      </w:r>
    </w:p>
    <w:p w14:paraId="7810B9AF">
      <w:p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en-US"/>
        </w:rPr>
      </w:pPr>
      <w:r>
        <w:rPr>
          <w:rFonts w:ascii="Arial" w:hAnsi="Arial" w:eastAsia="Times New Roman" w:cs="Arial"/>
          <w:sz w:val="24"/>
          <w:szCs w:val="24"/>
          <w:lang w:val="en-US"/>
        </w:rPr>
        <w:t>U ______________________, dana ___________ 2025. godine.</w:t>
      </w:r>
      <w:bookmarkStart w:id="0" w:name="_GoBack"/>
      <w:bookmarkEnd w:id="0"/>
    </w:p>
    <w:p w14:paraId="3871E29E">
      <w:p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en-US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en-US"/>
        </w:rPr>
        <w:t>Potpis odgovorne osobe:</w:t>
      </w:r>
      <w:r>
        <w:rPr>
          <w:rFonts w:ascii="Arial" w:hAnsi="Arial" w:eastAsia="Times New Roman" w:cs="Arial"/>
          <w:sz w:val="24"/>
          <w:szCs w:val="24"/>
          <w:lang w:val="en-US"/>
        </w:rPr>
        <w:t xml:space="preserve"> ___________________________</w:t>
      </w:r>
      <w:r>
        <w:rPr>
          <w:rFonts w:ascii="Arial" w:hAnsi="Arial" w:eastAsia="Times New Roman" w:cs="Arial"/>
          <w:sz w:val="24"/>
          <w:szCs w:val="24"/>
          <w:lang w:val="en-US"/>
        </w:rPr>
        <w:br w:type="textWrapping"/>
      </w:r>
      <w:r>
        <w:rPr>
          <w:rFonts w:ascii="Arial" w:hAnsi="Arial" w:eastAsia="Times New Roman" w:cs="Arial"/>
          <w:b/>
          <w:bCs/>
          <w:sz w:val="24"/>
          <w:szCs w:val="24"/>
          <w:lang w:val="en-US"/>
        </w:rPr>
        <w:t>Pečat organizacije:</w:t>
      </w:r>
    </w:p>
    <w:p w14:paraId="2FAA574B">
      <w:pPr>
        <w:spacing w:after="0" w:line="240" w:lineRule="auto"/>
        <w:rPr>
          <w:rFonts w:ascii="Arial" w:hAnsi="Arial" w:eastAsia="Times New Roman" w:cs="Arial"/>
          <w:b/>
          <w:sz w:val="24"/>
          <w:szCs w:val="24"/>
          <w:lang w:val="en-US"/>
        </w:rPr>
      </w:pPr>
    </w:p>
    <w:sectPr>
      <w:headerReference r:id="rId7" w:type="default"/>
      <w:footerReference r:id="rId8" w:type="default"/>
      <w:pgSz w:w="15840" w:h="12240" w:orient="landscape"/>
      <w:pgMar w:top="1440" w:right="1665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BCFB1">
    <w:pPr>
      <w:pStyle w:val="5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hr-HR"/>
      </w:rPr>
      <w:t>5</w:t>
    </w:r>
    <w:r>
      <w:fldChar w:fldCharType="end"/>
    </w:r>
  </w:p>
  <w:p w14:paraId="0A707065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5125399"/>
      <w:docPartObj>
        <w:docPartGallery w:val="AutoText"/>
      </w:docPartObj>
    </w:sdtPr>
    <w:sdtContent>
      <w:p w14:paraId="785B466A">
        <w:pPr>
          <w:pStyle w:val="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hr-HR"/>
          </w:rPr>
          <w:t>8</w:t>
        </w:r>
        <w:r>
          <w:fldChar w:fldCharType="end"/>
        </w:r>
      </w:p>
    </w:sdtContent>
  </w:sdt>
  <w:p w14:paraId="1958712C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2EC7D9">
    <w:pPr>
      <w:pStyle w:val="6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Bosna i Hercegovina</w:t>
    </w:r>
  </w:p>
  <w:p w14:paraId="50E15873">
    <w:pPr>
      <w:pStyle w:val="6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Federacija Bosne i Hercegovina</w:t>
    </w:r>
  </w:p>
  <w:p w14:paraId="2429CA94">
    <w:pPr>
      <w:pStyle w:val="6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Vlada Federacije Bosne i Hercegovine</w:t>
    </w:r>
  </w:p>
  <w:p w14:paraId="20502ABE">
    <w:pPr>
      <w:pStyle w:val="6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Federalno ministarstvo kulture i športa/sporta</w:t>
    </w:r>
  </w:p>
  <w:p w14:paraId="623CEB4D">
    <w:pPr>
      <w:pStyle w:val="6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Kapitalni transferi – izgradnja, adaptacija i rekonstrukcija kulturnog i graditeljskog naslijeđa 2025</w:t>
    </w:r>
  </w:p>
  <w:p w14:paraId="495563BD">
    <w:pPr>
      <w:pStyle w:val="6"/>
      <w:rPr>
        <w:rFonts w:ascii="Arial" w:hAnsi="Arial" w:cs="Arial"/>
        <w:b/>
        <w:i/>
        <w:sz w:val="28"/>
        <w:szCs w:val="28"/>
      </w:rPr>
    </w:pPr>
    <w:r>
      <w:rPr>
        <w:rFonts w:ascii="Arial" w:hAnsi="Arial" w:cs="Arial"/>
        <w:b/>
        <w:i/>
        <w:sz w:val="28"/>
        <w:szCs w:val="28"/>
      </w:rPr>
      <w:t>PRIJAVNI OBRAZAC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F12307">
    <w:pPr>
      <w:pStyle w:val="6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Bosna i Hercegovina</w:t>
    </w:r>
  </w:p>
  <w:p w14:paraId="37BD142F">
    <w:pPr>
      <w:pStyle w:val="6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Federacija Bosne i Hercegovina</w:t>
    </w:r>
  </w:p>
  <w:p w14:paraId="41A66561">
    <w:pPr>
      <w:pStyle w:val="6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Vlada Federacije Bosne i Hercegovine</w:t>
    </w:r>
  </w:p>
  <w:p w14:paraId="2A4D450E">
    <w:pPr>
      <w:pStyle w:val="6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Federalno ministarstvo kulture i športa/sporta</w:t>
    </w:r>
  </w:p>
  <w:p w14:paraId="1774882D">
    <w:pPr>
      <w:pStyle w:val="6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Kapitalni transferi – izgradnja, adaptacija i rekonstrukcija kulturnog i graditeljskog naslijeđa 2025</w:t>
    </w:r>
  </w:p>
  <w:p w14:paraId="1985232A">
    <w:pPr>
      <w:pStyle w:val="6"/>
      <w:rPr>
        <w:rFonts w:ascii="Arial" w:hAnsi="Arial" w:cs="Arial"/>
        <w:b/>
        <w:i/>
        <w:sz w:val="28"/>
        <w:szCs w:val="28"/>
      </w:rPr>
    </w:pPr>
    <w:r>
      <w:rPr>
        <w:rFonts w:ascii="Arial" w:hAnsi="Arial" w:cs="Arial"/>
        <w:b/>
        <w:i/>
        <w:sz w:val="28"/>
        <w:szCs w:val="28"/>
      </w:rPr>
      <w:t>PRIJAVNI OBRAZAC</w:t>
    </w:r>
  </w:p>
  <w:p w14:paraId="2A350CAF">
    <w:pPr>
      <w:pStyle w:val="6"/>
      <w:rPr>
        <w:rFonts w:ascii="Arial" w:hAnsi="Arial" w:cs="Arial"/>
        <w:b/>
        <w:i/>
        <w:sz w:val="28"/>
        <w:szCs w:val="28"/>
        <w:lang w:val="bs-Latn-B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182007"/>
    <w:multiLevelType w:val="multilevel"/>
    <w:tmpl w:val="1718200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774154"/>
    <w:multiLevelType w:val="multilevel"/>
    <w:tmpl w:val="2A77415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25725"/>
    <w:rsid w:val="00062C48"/>
    <w:rsid w:val="000A1723"/>
    <w:rsid w:val="000B00CA"/>
    <w:rsid w:val="000B728A"/>
    <w:rsid w:val="00180BA9"/>
    <w:rsid w:val="00254F8D"/>
    <w:rsid w:val="002709F1"/>
    <w:rsid w:val="0027239F"/>
    <w:rsid w:val="00400DBF"/>
    <w:rsid w:val="004111E2"/>
    <w:rsid w:val="004370D7"/>
    <w:rsid w:val="004C5AAC"/>
    <w:rsid w:val="004F7FC1"/>
    <w:rsid w:val="0054439D"/>
    <w:rsid w:val="0055420F"/>
    <w:rsid w:val="00640705"/>
    <w:rsid w:val="006817C0"/>
    <w:rsid w:val="007166FE"/>
    <w:rsid w:val="00743E3D"/>
    <w:rsid w:val="00781D67"/>
    <w:rsid w:val="00782D0C"/>
    <w:rsid w:val="008C55C8"/>
    <w:rsid w:val="00922980"/>
    <w:rsid w:val="0092335A"/>
    <w:rsid w:val="0094773D"/>
    <w:rsid w:val="00974C90"/>
    <w:rsid w:val="00A069BE"/>
    <w:rsid w:val="00A07439"/>
    <w:rsid w:val="00A62025"/>
    <w:rsid w:val="00B46C2F"/>
    <w:rsid w:val="00BA1965"/>
    <w:rsid w:val="00C519B5"/>
    <w:rsid w:val="00C87A2D"/>
    <w:rsid w:val="00E4622A"/>
    <w:rsid w:val="00E5071A"/>
    <w:rsid w:val="00F059A6"/>
    <w:rsid w:val="00F273B6"/>
    <w:rsid w:val="00F93E39"/>
    <w:rsid w:val="00FC562E"/>
    <w:rsid w:val="47C0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BA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header"/>
    <w:basedOn w:val="1"/>
    <w:link w:val="1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7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8">
    <w:name w:val="List Paragraph"/>
    <w:basedOn w:val="1"/>
    <w:qFormat/>
    <w:uiPriority w:val="34"/>
    <w:pPr>
      <w:ind w:left="720"/>
      <w:contextualSpacing/>
    </w:pPr>
    <w:rPr>
      <w:lang w:val="en-US"/>
    </w:rPr>
  </w:style>
  <w:style w:type="character" w:customStyle="1" w:styleId="9">
    <w:name w:val="Tekst balončića Char"/>
    <w:basedOn w:val="2"/>
    <w:link w:val="4"/>
    <w:semiHidden/>
    <w:qFormat/>
    <w:uiPriority w:val="99"/>
    <w:rPr>
      <w:rFonts w:ascii="Segoe UI" w:hAnsi="Segoe UI" w:cs="Segoe UI"/>
      <w:sz w:val="18"/>
      <w:szCs w:val="18"/>
      <w:lang w:val="hr-BA"/>
    </w:rPr>
  </w:style>
  <w:style w:type="character" w:customStyle="1" w:styleId="10">
    <w:name w:val="Zaglavlje Char"/>
    <w:basedOn w:val="2"/>
    <w:link w:val="6"/>
    <w:qFormat/>
    <w:uiPriority w:val="99"/>
    <w:rPr>
      <w:lang w:val="hr-BA"/>
    </w:rPr>
  </w:style>
  <w:style w:type="character" w:customStyle="1" w:styleId="11">
    <w:name w:val="Podnožje Char"/>
    <w:basedOn w:val="2"/>
    <w:link w:val="5"/>
    <w:qFormat/>
    <w:uiPriority w:val="99"/>
    <w:rPr>
      <w:lang w:val="hr-B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1145</Words>
  <Characters>6531</Characters>
  <Lines>54</Lines>
  <Paragraphs>15</Paragraphs>
  <TotalTime>3</TotalTime>
  <ScaleCrop>false</ScaleCrop>
  <LinksUpToDate>false</LinksUpToDate>
  <CharactersWithSpaces>7661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2025-05-14T14:14:00Z</dcterms:created>
  <dc:creator>F MKS-HP2</dc:creator>
  <cp:lastModifiedBy>FMKS15</cp:lastModifiedBy>
  <cp:lastPrinted>2025-06-04T13:28:00Z</cp:lastPrinted>
  <dcterms:modified xsi:type="dcterms:W3CDTF">2025-06-04T15:17:43Z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14F02A087BFB467AB6F6A4F26F3727F7_13</vt:lpwstr>
  </property>
</Properties>
</file>