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A2D8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eastAsia="Times New Roman" w:cs="Arial"/>
          <w:b/>
          <w:bCs/>
          <w:i/>
          <w:iCs/>
          <w:sz w:val="24"/>
          <w:szCs w:val="24"/>
        </w:rPr>
        <w:t xml:space="preserve">Naziv prioritetnog područja: ________________________________ </w:t>
      </w:r>
    </w:p>
    <w:p w14:paraId="6D3037C2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25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AFF35D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1. PODACI O APLIKANTU</w:t>
      </w:r>
    </w:p>
    <w:p w14:paraId="28F19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organizacije/ustanove:</w:t>
      </w:r>
    </w:p>
    <w:p w14:paraId="1780FE8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6FFC8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Adresa sjedišta:</w:t>
      </w:r>
    </w:p>
    <w:p w14:paraId="2C02529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0D5EBF1A">
      <w:pPr>
        <w:pStyle w:val="7"/>
        <w:numPr>
          <w:ilvl w:val="0"/>
          <w:numId w:val="2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sz w:val="24"/>
          <w:szCs w:val="24"/>
          <w:lang w:val="hr-BA"/>
        </w:rPr>
        <w:t>Kanton</w:t>
      </w:r>
      <w:r>
        <w:rPr>
          <w:rFonts w:ascii="Arial" w:hAnsi="Arial" w:eastAsia="Times New Roman" w:cs="Arial"/>
          <w:sz w:val="24"/>
          <w:szCs w:val="24"/>
          <w:lang w:val="hr-BA"/>
        </w:rPr>
        <w:t>:</w:t>
      </w:r>
    </w:p>
    <w:p w14:paraId="5C7E3BFA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</w:p>
    <w:p w14:paraId="56B4F8CF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________________________________________________________________</w:t>
      </w:r>
    </w:p>
    <w:p w14:paraId="4048BE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ID broj (porezni broj):</w:t>
      </w:r>
    </w:p>
    <w:p w14:paraId="785A5F9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2E10D7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Kontakt lice (ime i prezime):</w:t>
      </w:r>
    </w:p>
    <w:p w14:paraId="07B523CE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Ovlašteno lice:_____________________________________</w:t>
      </w:r>
    </w:p>
    <w:p w14:paraId="3BB03C02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Voditelj projekta:_____________________________________</w:t>
      </w:r>
    </w:p>
    <w:p w14:paraId="1C85B0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Telefon/mobitel ovlaštenog lica i voditelja projekta:</w:t>
      </w:r>
    </w:p>
    <w:p w14:paraId="104FDC3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</w:t>
      </w:r>
    </w:p>
    <w:p w14:paraId="26328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E-mail adresa ovlaštenog lica i voditelja projekta:</w:t>
      </w:r>
    </w:p>
    <w:p w14:paraId="78AD12A0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</w:t>
      </w:r>
    </w:p>
    <w:p w14:paraId="65B5CD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Web stranica (ako postoji):</w:t>
      </w:r>
    </w:p>
    <w:p w14:paraId="08643E4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51F405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Broj transakcijskog računa:</w:t>
      </w:r>
    </w:p>
    <w:p w14:paraId="489C1CC0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68E105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banke:</w:t>
      </w:r>
    </w:p>
    <w:p w14:paraId="28EA767E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6E85223A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color w:val="2E75B6" w:themeColor="accent1" w:themeShade="BF"/>
          <w:sz w:val="24"/>
          <w:szCs w:val="24"/>
          <w:shd w:val="clear" w:color="auto" w:fill="DEEAF6" w:themeFill="accent1" w:themeFillTint="33"/>
        </w:rPr>
        <w:pict>
          <v:rect id="_x0000_i1026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9DB57F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</w:p>
    <w:p w14:paraId="2DCC630F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2. PODACI O PROJEKTU</w:t>
      </w:r>
    </w:p>
    <w:p w14:paraId="6E054A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projekta:</w:t>
      </w:r>
    </w:p>
    <w:p w14:paraId="68322787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</w:t>
      </w:r>
    </w:p>
    <w:p w14:paraId="65AFC5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Vrijeme početka i završetka projekta:</w:t>
      </w:r>
      <w:r>
        <w:rPr>
          <w:rFonts w:ascii="Arial" w:hAnsi="Arial" w:eastAsia="Times New Roman" w:cs="Arial"/>
          <w:sz w:val="24"/>
          <w:szCs w:val="24"/>
        </w:rPr>
        <w:br w:type="textWrapping"/>
      </w:r>
    </w:p>
    <w:p w14:paraId="5D927850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Od: ____________ Do: ____________</w:t>
      </w:r>
    </w:p>
    <w:p w14:paraId="0CF3F9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Ukupan budžet projekta (KM):</w:t>
      </w:r>
    </w:p>
    <w:p w14:paraId="00BC6E21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73CCEC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Iznos tražen od Federalnog ministarstva kulture i sporta (KM):</w:t>
      </w:r>
    </w:p>
    <w:p w14:paraId="23AAC343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2A567233">
      <w:pPr>
        <w:numPr>
          <w:ilvl w:val="0"/>
          <w:numId w:val="3"/>
        </w:numPr>
        <w:tabs>
          <w:tab w:val="left" w:pos="567"/>
          <w:tab w:val="clear" w:pos="720"/>
        </w:tabs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 xml:space="preserve"> Vlastita/sufinansirajuća sredstva (KM):</w:t>
      </w:r>
    </w:p>
    <w:p w14:paraId="1FBEB9C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5E303F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Lokacija realizacije projekta:</w:t>
      </w:r>
    </w:p>
    <w:p w14:paraId="41307F36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54AFDD7C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27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011CB6F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3. CILJEVI PROJEKTA</w:t>
      </w:r>
    </w:p>
    <w:p w14:paraId="79CBE4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Glavni ciljevi projekta:</w:t>
      </w:r>
    </w:p>
    <w:p w14:paraId="5000C303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63FE098C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254DE8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Doprinos razvoju kulture i umjetnosti u FBiH:</w:t>
      </w:r>
    </w:p>
    <w:p w14:paraId="1E28CBA7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</w:t>
      </w:r>
    </w:p>
    <w:p w14:paraId="3FDE454C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598B7E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Doprinos razvoju i uspjehu opšteg kulturnog nivoa u FBiH:</w:t>
      </w:r>
    </w:p>
    <w:p w14:paraId="5FEFBB70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262D218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44539A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Povezanost sa ciljevima Strategije razvoja Federacije BiH 2021-2027:</w:t>
      </w:r>
    </w:p>
    <w:p w14:paraId="4474C6C0">
      <w:pPr>
        <w:pStyle w:val="7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Cs/>
          <w:sz w:val="24"/>
          <w:szCs w:val="24"/>
          <w:lang w:val="hr-BA"/>
        </w:rPr>
        <w:t xml:space="preserve">Kako je projekat u cjelini povezan s ciljevima Strategije razvoja FBiH 2021-2027? </w:t>
      </w:r>
    </w:p>
    <w:p w14:paraId="2F25DBA6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</w:t>
      </w:r>
    </w:p>
    <w:p w14:paraId="2EAA1096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Koje konkretne ciljeve iz Strategije razvoja FBiH 2021–2027. projekat adresira i na koji način?</w:t>
      </w:r>
    </w:p>
    <w:p w14:paraId="5818D3B2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</w:t>
      </w:r>
    </w:p>
    <w:p w14:paraId="3F41B792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Navesti aktivnosti unutar projekta koje izravno doprinose postizanju navedenih strateških ciljeva i na koji način doprinose?</w:t>
      </w:r>
    </w:p>
    <w:p w14:paraId="5E5A39F2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</w:t>
      </w:r>
    </w:p>
    <w:p w14:paraId="4993912A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492FD66C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308D9B87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28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FBC815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4. ORGANIZACIONA STRUKTURA I KAPACITETI</w:t>
      </w:r>
    </w:p>
    <w:p w14:paraId="3CB6E9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Kratki opis organizacije (osnivanje, misija, osnovne djelatnosti):</w:t>
      </w:r>
    </w:p>
    <w:p w14:paraId="4A07E5C1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70179976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7C5B285C">
      <w:pPr>
        <w:pStyle w:val="7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hr-BA"/>
        </w:rPr>
      </w:pPr>
      <w:r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(posjećenost, evaluacije, medijski odjek):</w:t>
      </w:r>
    </w:p>
    <w:p w14:paraId="3E930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18418A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_____________________________________________________________________</w:t>
      </w:r>
    </w:p>
    <w:p w14:paraId="47940A30">
      <w:pPr>
        <w:pStyle w:val="7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Organizaciona struktura i tim koji će provoditi projekat (navesti imena i prezimena i konkretna zaduženja):</w:t>
      </w:r>
    </w:p>
    <w:p w14:paraId="1A5B5F69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26C83615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250BC072">
      <w:pPr>
        <w:pStyle w:val="7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sz w:val="24"/>
          <w:szCs w:val="24"/>
          <w:lang w:val="hr-BA"/>
        </w:rPr>
        <w:t>Prikažite plan održivosti projekta</w:t>
      </w:r>
      <w:r>
        <w:rPr>
          <w:rFonts w:ascii="Arial" w:hAnsi="Arial" w:eastAsia="Times New Roman" w:cs="Arial"/>
          <w:sz w:val="24"/>
          <w:szCs w:val="24"/>
          <w:lang w:val="hr-BA"/>
        </w:rPr>
        <w:t>:</w:t>
      </w:r>
    </w:p>
    <w:p w14:paraId="6FD29F34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5CB30D81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28EB54A1">
      <w:pPr>
        <w:pStyle w:val="7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Na koji način je u okviru projekta obezbijeđena rodna ravnopravnost među učesnicima i organizacionim timom?</w:t>
      </w:r>
    </w:p>
    <w:p w14:paraId="3A41528C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______________________________________________________________________</w:t>
      </w:r>
    </w:p>
    <w:p w14:paraId="34A98E93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______________________________________________________________________</w:t>
      </w:r>
    </w:p>
    <w:p w14:paraId="15033695">
      <w:pPr>
        <w:spacing w:beforeAutospacing="1" w:after="0" w:afterAutospacing="1" w:line="240" w:lineRule="auto"/>
        <w:ind w:left="426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12A50E">
      <w:p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5. STRUČNI SADRŽAJI PROJEKTA</w:t>
      </w:r>
    </w:p>
    <w:p w14:paraId="67DE5369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Navesti edukativni sadržaj projekta i aktivnosti koje se planiraju provesti (radionice, mentorstva, okrugli stolovi itd.):</w:t>
      </w:r>
    </w:p>
    <w:p w14:paraId="629F0686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 xml:space="preserve">  </w:t>
      </w: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_____________________________________________________________________</w:t>
      </w:r>
    </w:p>
    <w:p w14:paraId="0381FF50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 xml:space="preserve">  _____________________________________________________________________</w:t>
      </w:r>
    </w:p>
    <w:p w14:paraId="73C161D6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Navedite i opišite inovativne i autentične elemente projekta</w:t>
      </w:r>
      <w:r>
        <w:rPr>
          <w:rFonts w:ascii="Arial" w:hAnsi="Arial" w:eastAsia="Times New Roman" w:cs="Arial"/>
          <w:bCs/>
          <w:sz w:val="24"/>
          <w:szCs w:val="24"/>
          <w:lang w:val="hr-BA"/>
        </w:rPr>
        <w:t>:</w:t>
      </w:r>
    </w:p>
    <w:p w14:paraId="5C754229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 xml:space="preserve">  ______________________________________________________________________</w:t>
      </w:r>
    </w:p>
    <w:p w14:paraId="41ADE4FF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 xml:space="preserve">  ______________________________________________________________________</w:t>
      </w:r>
    </w:p>
    <w:p w14:paraId="149C7A84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Definišite ciljnu publiku i očekivani društveni uticaj projekta (publika-uticaj)</w:t>
      </w:r>
      <w:r>
        <w:rPr>
          <w:rFonts w:ascii="Arial" w:hAnsi="Arial" w:eastAsia="Times New Roman" w:cs="Arial"/>
          <w:bCs/>
          <w:sz w:val="24"/>
          <w:szCs w:val="24"/>
          <w:lang w:val="hr-BA"/>
        </w:rPr>
        <w:t>:</w:t>
      </w:r>
    </w:p>
    <w:p w14:paraId="4FFF67C7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_______________________________________________________________________</w:t>
      </w:r>
    </w:p>
    <w:p w14:paraId="5BD719A9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_______________________________________________________________________</w:t>
      </w:r>
    </w:p>
    <w:p w14:paraId="0F0E4140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14:paraId="2C8E33C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</w:rPr>
      </w:pPr>
    </w:p>
    <w:p w14:paraId="77B22E5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</w:rPr>
      </w:pPr>
    </w:p>
    <w:p w14:paraId="3691ABB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</w:rPr>
      </w:pPr>
    </w:p>
    <w:p w14:paraId="61DE9C6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6. DOKUMENTACIJA KOJA SE PRILAŽE (označite priloženo)</w:t>
      </w:r>
    </w:p>
    <w:p w14:paraId="1BFE9100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Obavezna dokumentacija</w:t>
      </w:r>
    </w:p>
    <w:p w14:paraId="13AC956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1. Prijavni obrazac, elektronski popunjen, potpisan i ovjeren pečatom pravnog lica, dostupan na web stranici Ministarstva (original);</w:t>
      </w:r>
    </w:p>
    <w:p w14:paraId="2CDAEBD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2. Uvjerenje o poreznoj registraciji - identifikacijski broj </w:t>
      </w:r>
      <w:r>
        <w:rPr>
          <w:rFonts w:ascii="Arial" w:hAnsi="Arial" w:eastAsia="Times New Roman" w:cs="Arial"/>
          <w:color w:val="333333"/>
          <w:sz w:val="24"/>
          <w:szCs w:val="24"/>
          <w:lang w:eastAsia="hr-BA"/>
        </w:rPr>
        <w:t>(original ili ovjerena kopija)</w:t>
      </w:r>
      <w:r>
        <w:rPr>
          <w:rFonts w:ascii="Arial" w:hAnsi="Arial" w:eastAsia="Times New Roman" w:cs="Arial"/>
          <w:color w:val="000000"/>
          <w:sz w:val="24"/>
          <w:szCs w:val="24"/>
        </w:rPr>
        <w:t>;</w:t>
      </w:r>
    </w:p>
    <w:p w14:paraId="3F3B393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3. Rješenje o razvrstavanju - klasifikacija djelatnosti (kopija);</w:t>
      </w:r>
    </w:p>
    <w:p w14:paraId="38E70E3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4. Uvjerenje Porezne uprave o izmirenim poreskim obavezama aplikanta ne starije od šest mjeseci do dana objave javnog poziva (original ili ovjerena kopija);</w:t>
      </w:r>
    </w:p>
    <w:p w14:paraId="1D5A9EC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Open Sans" w:hAnsi="Open Sans" w:eastAsia="Times New Roman" w:cs="Open Sans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5. Aktuelni izvod iz registra, ne stariji od šest mjeseci do dana objave javnog poziva</w:t>
      </w:r>
      <w:r>
        <w:rPr>
          <w:rFonts w:ascii="Arial" w:hAnsi="Arial" w:eastAsia="Times New Roman" w:cs="Arial"/>
          <w:color w:val="333333"/>
          <w:sz w:val="24"/>
          <w:szCs w:val="24"/>
          <w:lang w:eastAsia="hr-BA"/>
        </w:rPr>
        <w:t xml:space="preserve"> (</w:t>
      </w:r>
      <w:r>
        <w:rPr>
          <w:rFonts w:ascii="Arial" w:hAnsi="Arial" w:eastAsia="Times New Roman" w:cs="Arial"/>
          <w:sz w:val="24"/>
          <w:szCs w:val="24"/>
          <w:lang w:eastAsia="hr-BA"/>
        </w:rPr>
        <w:t>original ili kopija ovjerena u opštini ili u notarskom uredu);</w:t>
      </w:r>
      <w:r>
        <w:rPr>
          <w:rFonts w:ascii="Open Sans" w:hAnsi="Open Sans" w:eastAsia="Times New Roman" w:cs="Open Sans"/>
          <w:sz w:val="24"/>
          <w:szCs w:val="24"/>
          <w:lang w:eastAsia="hr-BA"/>
        </w:rPr>
        <w:t xml:space="preserve"> </w:t>
      </w:r>
    </w:p>
    <w:p w14:paraId="23F127B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6. Potvrda banke ne starija od tri mjeseca do dana objave javnog poziva (original ili ovjerena kopija), u kojoj je navedeno:</w:t>
      </w:r>
    </w:p>
    <w:p w14:paraId="17B5975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a) da račun nije blokiran,</w:t>
      </w:r>
    </w:p>
    <w:p w14:paraId="78DE17F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b)  broj transakcijskog računa, </w:t>
      </w:r>
    </w:p>
    <w:p w14:paraId="2A0634C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c)  ID broj korisnika; </w:t>
      </w:r>
    </w:p>
    <w:p w14:paraId="2B5F204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Za budžetske korisnike koji koriste depozitne račune potrebno je dostaviti potvrdu od nadležnog ministarstva finansija ili pravnog lica na čije je ime otvoren depozitni račun, sa brojem depozitnog računa i instrukcijom za plaćanje (original ili ovjerena kopija);</w:t>
      </w:r>
    </w:p>
    <w:p w14:paraId="266A877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7. Bilans stanja i bilans uspjeha ili Račun prihoda i rashoda za 2024. godinu, sa vidljivim pečatom Finansijsko informatičke agencije (FIA). Subjekti registrovani u 2025. godini nisu obavezni dostavljati bilans stanja i bilans uspjeha (original ili ovjerena kopija).</w:t>
      </w:r>
    </w:p>
    <w:p w14:paraId="6404F4D7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2771EE44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2D448F8D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0A9F6BB0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4062EF78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1B432DAF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Dodatna dokumentacija</w:t>
      </w:r>
    </w:p>
    <w:p w14:paraId="6E72B610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76F1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53A29393">
            <w:pPr>
              <w:spacing w:after="0"/>
              <w:rPr>
                <w:rFonts w:ascii="Arial" w:hAnsi="Arial" w:eastAsia="Calibri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  <w:u w:val="single"/>
              </w:rPr>
              <w:t xml:space="preserve">1.1. </w:t>
            </w:r>
            <w:r>
              <w:rPr>
                <w:rFonts w:ascii="Arial" w:hAnsi="Arial" w:eastAsia="Calibri" w:cs="Arial"/>
                <w:b/>
                <w:i/>
                <w:sz w:val="24"/>
                <w:szCs w:val="24"/>
                <w:u w:val="single"/>
              </w:rPr>
              <w:t>Profesionalni muzički, muzičko-scenski, plesni i filmski festivali</w:t>
            </w:r>
          </w:p>
          <w:p w14:paraId="5724103E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Biografije izvođača i saradnika – profesionalne biografije s referencama</w:t>
            </w:r>
          </w:p>
          <w:p w14:paraId="773C582E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 xml:space="preserve">9. Produkcioni plan i budžet – prikaz tehničkog i produkcionog nivoa </w:t>
            </w:r>
          </w:p>
          <w:p w14:paraId="04F9B13D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Plan promocije i distribucije – kanali promocije, međunarodna saradnja, javna dostupnost</w:t>
            </w:r>
          </w:p>
          <w:p w14:paraId="575FBEE9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Podaci o publici – broj posjetilaca prethodnih izdanja, ciljne grupe, evaluacija utjecaja</w:t>
            </w:r>
          </w:p>
          <w:p w14:paraId="647D79B1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Organizaciona struktura – statut udruženja/ustanove, spisak tima, uloge</w:t>
            </w:r>
          </w:p>
          <w:p w14:paraId="73C802FB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13. Strategija održivosti – plan finansijske i programske stabilnosti</w:t>
            </w:r>
          </w:p>
          <w:p w14:paraId="77FF7385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14. Dokazi o međunarodnoj saradnji (sporazumi, pozivna pisma, koprodukcije..)</w:t>
            </w:r>
          </w:p>
          <w:p w14:paraId="093FDDEF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15. Dokaz o prethodnoj realizaciji – izvještaji prethodnih izdanja, medijski zapisi</w:t>
            </w:r>
          </w:p>
        </w:tc>
      </w:tr>
      <w:tr w14:paraId="1B33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33619D66">
            <w:pPr>
              <w:pStyle w:val="7"/>
              <w:numPr>
                <w:ilvl w:val="1"/>
                <w:numId w:val="8"/>
              </w:numP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Profesionalni pozorišni festivali</w:t>
            </w:r>
          </w:p>
          <w:p w14:paraId="1E116AA9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Programska knjižica/sinopsis festivalskog sadržaja</w:t>
            </w:r>
          </w:p>
          <w:p w14:paraId="58165BFF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Biografije pozorišnih trupa i umjetnika</w:t>
            </w:r>
          </w:p>
          <w:p w14:paraId="16B484DD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Plan tehničke produkcije (scena, kostimi, rasvjeta)</w:t>
            </w:r>
          </w:p>
          <w:p w14:paraId="3575DEE7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Dokazi o međunarodnoj saradnji (pozivna pisma, koprodukcije)</w:t>
            </w:r>
          </w:p>
          <w:p w14:paraId="1816F149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Strategija rada sa publikom (edukacije, okrugli stolovi)</w:t>
            </w:r>
          </w:p>
          <w:p w14:paraId="6DE5F620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13. Organizacioni dijagram sa ovlastima tima</w:t>
            </w:r>
          </w:p>
          <w:p w14:paraId="1215266D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14. Statistički podaci o prethodnim izdanjima (gledanost, reakcije publike)</w:t>
            </w:r>
          </w:p>
          <w:p w14:paraId="7C4F9199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15. Dokaz profesionalnog statusa i ranijih realizacija</w:t>
            </w:r>
          </w:p>
        </w:tc>
      </w:tr>
      <w:tr w14:paraId="07EF1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613AE487">
            <w:pPr>
              <w:pStyle w:val="7"/>
              <w:numPr>
                <w:ilvl w:val="1"/>
                <w:numId w:val="8"/>
              </w:numP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Udruženja koja afirmišu književne autore i manifestacije</w:t>
            </w:r>
          </w:p>
          <w:p w14:paraId="540DD584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8. Spisak uključenih autora (afirmisanih i/ili mladih)</w:t>
            </w:r>
          </w:p>
          <w:p w14:paraId="1E7E43AD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9. Prikaz žanrovske raznolikosti i inovativnih pristupa</w:t>
            </w:r>
          </w:p>
          <w:p w14:paraId="3DA1051C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10. Biografije autora i organizatora</w:t>
            </w:r>
          </w:p>
          <w:p w14:paraId="0EB67946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11. Plan javnih nastupa, promocija i medijske vidljivosti</w:t>
            </w:r>
          </w:p>
          <w:p w14:paraId="49F82900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12. Organizaciona struktura i kapaciteti za provedbu projekta</w:t>
            </w:r>
          </w:p>
          <w:p w14:paraId="3AAE08FA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13. Dokazi o prethodnim književnim manifestacijama</w:t>
            </w:r>
          </w:p>
          <w:p w14:paraId="5ABF79CE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14. Plan saradnje sa drugim organizacijama i školama</w:t>
            </w:r>
          </w:p>
        </w:tc>
      </w:tr>
      <w:tr w14:paraId="7259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35B37D21">
            <w:pPr>
              <w:spacing w:after="0"/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</w:rPr>
              <w:t xml:space="preserve">1.4. </w:t>
            </w: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</w:rPr>
              <w:t xml:space="preserve">Amaterski </w:t>
            </w:r>
            <w:r>
              <w:rPr>
                <w:rFonts w:ascii="Arial" w:hAnsi="Arial" w:eastAsia="Calibri" w:cs="Arial"/>
                <w:b/>
                <w:i/>
                <w:sz w:val="24"/>
                <w:szCs w:val="24"/>
                <w:u w:val="single"/>
              </w:rPr>
              <w:t>muzički, muzičko-scenski</w:t>
            </w: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</w:rPr>
              <w:t xml:space="preserve"> i pozorišni festivali - članice Evropske festivalske asocijacije</w:t>
            </w:r>
          </w:p>
          <w:p w14:paraId="43A284D3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Potvrda članstva aplikanta i festivala u EFA</w:t>
            </w:r>
          </w:p>
          <w:p w14:paraId="78AA869B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Dokazi o edukativnoj komponenti – programi radionica, mentorstva, okruglih stolova</w:t>
            </w:r>
          </w:p>
          <w:p w14:paraId="7687FF85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Podaci o prethodnim izdanjima – statistika, izvješća, medijski članci</w:t>
            </w:r>
          </w:p>
          <w:p w14:paraId="01558AD7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Plan lokalne i međunarodne saradnje (sporazumi, pozivna pisma…)</w:t>
            </w:r>
          </w:p>
          <w:p w14:paraId="7DF81AC0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Prikaz kulturnog značaja za zajednicu</w:t>
            </w:r>
          </w:p>
        </w:tc>
      </w:tr>
      <w:tr w14:paraId="72AEA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542F2CC5">
            <w:pP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</w:rPr>
              <w:t xml:space="preserve">1.5.  </w:t>
            </w: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</w:rPr>
              <w:t xml:space="preserve">Amaterski </w:t>
            </w:r>
            <w:r>
              <w:rPr>
                <w:rFonts w:ascii="Arial" w:hAnsi="Arial" w:eastAsia="Calibri" w:cs="Arial"/>
                <w:b/>
                <w:i/>
                <w:sz w:val="24"/>
                <w:szCs w:val="24"/>
                <w:u w:val="single"/>
              </w:rPr>
              <w:t>muzički, muzičko-scenski</w:t>
            </w: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</w:rPr>
              <w:t xml:space="preserve"> i pozorišni festivali</w:t>
            </w:r>
          </w:p>
          <w:p w14:paraId="24EB44B1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Programska koncepcija festivala</w:t>
            </w:r>
          </w:p>
          <w:p w14:paraId="2A3BC869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Statistika prethodnih izdanja</w:t>
            </w:r>
          </w:p>
          <w:p w14:paraId="5255BD94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Dokazi o saradnji sa drugim sličnim udruženjima, institucijama ili organizacijama (sporazumi, memorandumi, ugovori o saradnji..)</w:t>
            </w:r>
          </w:p>
          <w:p w14:paraId="5D2BDA01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Plan medijske i lokalne vidljivosti</w:t>
            </w:r>
          </w:p>
          <w:p w14:paraId="6029225A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Prikaz uključenosti zajednice i saradničkih institucija</w:t>
            </w:r>
          </w:p>
          <w:p w14:paraId="77A3D5E1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13. Mjerljive reference (broj učesnika, ocjene stručne javnosti)</w:t>
            </w:r>
          </w:p>
          <w:p w14:paraId="5FA2A6FD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14. Plan održivosti i potencijal razvoja festivala</w:t>
            </w:r>
          </w:p>
        </w:tc>
      </w:tr>
      <w:tr w14:paraId="1D3C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2CF823F7">
            <w:pPr>
              <w:ind w:left="360"/>
              <w:rPr>
                <w:rFonts w:ascii="Arial" w:hAnsi="Arial" w:eastAsia="Calibri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eastAsia="Calibri" w:cs="Arial"/>
                <w:b/>
                <w:i/>
                <w:sz w:val="24"/>
                <w:szCs w:val="24"/>
                <w:u w:val="single"/>
              </w:rPr>
              <w:t>1.6. Likovni festivali, festivali arhitekture, akademije i kolonije</w:t>
            </w:r>
          </w:p>
          <w:p w14:paraId="02052EB8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Spisak i biografije učesnika (likovni umjetnici, arhitekti itd.)</w:t>
            </w:r>
          </w:p>
          <w:p w14:paraId="4D9AD23E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Dokumentacija prethodnih izložbi/kolonija (fotografije, katalozi, recenzije)</w:t>
            </w:r>
          </w:p>
          <w:p w14:paraId="3672244E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Edukativni segment (radionice, predavanja, javne prezentacije)</w:t>
            </w:r>
          </w:p>
          <w:p w14:paraId="41334579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Plan održivog kulturnog turizma (lokalna uključenost, turistički vodiči)</w:t>
            </w:r>
          </w:p>
          <w:p w14:paraId="073F9C50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Partnerstva i institucionalna saradnja (sporazumi, memorandum, ugovori, pisma namjene…)</w:t>
            </w:r>
          </w:p>
        </w:tc>
      </w:tr>
      <w:tr w14:paraId="6D693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2DBE7C30">
            <w:pPr>
              <w:pStyle w:val="7"/>
              <w:numPr>
                <w:ilvl w:val="1"/>
                <w:numId w:val="9"/>
              </w:numPr>
              <w:spacing w:line="276" w:lineRule="auto"/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Tradicijski festivali i smotre</w:t>
            </w:r>
          </w:p>
          <w:p w14:paraId="64191B65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Podaci o prethodnim izdanjima – statistika, izvješća, medijski članci</w:t>
            </w:r>
          </w:p>
          <w:p w14:paraId="5E6EDF68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Plan edukacije publike – interaktivni sadržaji, radionice</w:t>
            </w:r>
          </w:p>
          <w:p w14:paraId="4F1DF854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Saradnje sa kulturno-umjetničkim društvima, školama, lokalnim zajednicama (sporazumi, ugovori o saradnji, pisma namjere...)</w:t>
            </w:r>
          </w:p>
          <w:p w14:paraId="28DCC390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Plan vidljivosti, očuvanja i promocije lokalnog identiteta</w:t>
            </w:r>
          </w:p>
          <w:p w14:paraId="1B81A9B8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Povezanost sa strategijom kulturnog turizma i društvenog uključivanja</w:t>
            </w:r>
          </w:p>
        </w:tc>
      </w:tr>
    </w:tbl>
    <w:p w14:paraId="60AC548B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33F47DD1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E6262B2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11303C87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1F7D40A8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0778247D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5E17252C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50DBD08B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0A47DF9C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3D2DB7F4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7. PLAN PRIHODA I RASHODA</w:t>
      </w:r>
    </w:p>
    <w:p w14:paraId="732EE610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Planirani prihodi</w:t>
      </w:r>
    </w:p>
    <w:p w14:paraId="0C6C0BD7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U tabelu planirani/očekivani prihodi navesti  prihode prema izvorima prihoda. Navesti samo one iznose za koje smatrate da će biti obezbijeđeni u planiranom iznosu.</w:t>
      </w:r>
    </w:p>
    <w:tbl>
      <w:tblPr>
        <w:tblStyle w:val="3"/>
        <w:tblW w:w="1088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504"/>
        <w:gridCol w:w="1560"/>
      </w:tblGrid>
      <w:tr w14:paraId="2335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75DA4D1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Red.</w:t>
            </w:r>
          </w:p>
          <w:p w14:paraId="7BB7BC8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71DCAA2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679D4C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I Z N O S</w:t>
            </w:r>
          </w:p>
        </w:tc>
      </w:tr>
      <w:tr w14:paraId="41A26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585A05B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76845B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317A6D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3</w:t>
            </w:r>
          </w:p>
        </w:tc>
      </w:tr>
      <w:tr w14:paraId="4DD1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867096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534C6F4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Budžeta BiH (navesti od koga su obezbijeđena sredstva)</w:t>
            </w:r>
          </w:p>
        </w:tc>
        <w:tc>
          <w:tcPr>
            <w:tcW w:w="1560" w:type="dxa"/>
          </w:tcPr>
          <w:p w14:paraId="32298B0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5503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37C8B8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B25504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FF44E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C3CE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E4A7DF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0E5EA61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Budžeta Federacije BiH (navesti od koga su obezbijeđena sredstva)</w:t>
            </w:r>
          </w:p>
        </w:tc>
        <w:tc>
          <w:tcPr>
            <w:tcW w:w="1560" w:type="dxa"/>
          </w:tcPr>
          <w:p w14:paraId="7739216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506C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36BC3B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821A27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 kulture i sporta</w:t>
            </w:r>
          </w:p>
        </w:tc>
        <w:tc>
          <w:tcPr>
            <w:tcW w:w="1560" w:type="dxa"/>
          </w:tcPr>
          <w:p w14:paraId="1A53675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0CDDF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225BC7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6C670B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5A103E5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497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2C358D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AE31DB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7D26B27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0891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158D34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C2A958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9E81D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C2CB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EB0AD0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0CE226E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Budžeta kantona (navesti od koga su obezbijeđena sredstva)</w:t>
            </w:r>
          </w:p>
        </w:tc>
        <w:tc>
          <w:tcPr>
            <w:tcW w:w="1560" w:type="dxa"/>
          </w:tcPr>
          <w:p w14:paraId="247011A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118F7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35E4D4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7A72A8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39D6C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0C9EA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7E53DF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0985386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Budžeta općine (navesti od koga su obezbijeđena sredstva)</w:t>
            </w:r>
          </w:p>
        </w:tc>
        <w:tc>
          <w:tcPr>
            <w:tcW w:w="1560" w:type="dxa"/>
          </w:tcPr>
          <w:p w14:paraId="63636F0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7E61D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7059BC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677958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9874E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E97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3E3400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691B93C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Sredstva sponzora/donatora (navesti od koga su obezbijeđena sredstva)  </w:t>
            </w:r>
          </w:p>
        </w:tc>
        <w:tc>
          <w:tcPr>
            <w:tcW w:w="1560" w:type="dxa"/>
          </w:tcPr>
          <w:p w14:paraId="340C6DB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13D35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330C8B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A81B4A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82F7A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5156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A5CC46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1342366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Vlastita sredstva (navesti samo ukoliko su već obezbijeđena)</w:t>
            </w:r>
          </w:p>
        </w:tc>
        <w:tc>
          <w:tcPr>
            <w:tcW w:w="1560" w:type="dxa"/>
          </w:tcPr>
          <w:p w14:paraId="38FB545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73F74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5F9D9F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AFD492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81319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53C0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762F70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AF25DD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75D03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0AD4F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B7554D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5B8D58D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5903988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55A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7" w:type="dxa"/>
            <w:gridSpan w:val="2"/>
          </w:tcPr>
          <w:p w14:paraId="5A36086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07BAC42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KM</w:t>
            </w:r>
          </w:p>
        </w:tc>
      </w:tr>
    </w:tbl>
    <w:p w14:paraId="1EEF2A8E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5BB99C9E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  <w:sectPr>
          <w:headerReference r:id="rId5" w:type="default"/>
          <w:footerReference r:id="rId6" w:type="default"/>
          <w:pgSz w:w="11906" w:h="16838"/>
          <w:pgMar w:top="720" w:right="720" w:bottom="720" w:left="720" w:header="709" w:footer="709" w:gutter="0"/>
          <w:cols w:space="708" w:num="1"/>
          <w:docGrid w:linePitch="360" w:charSpace="0"/>
        </w:sectPr>
      </w:pPr>
      <w:r>
        <w:rPr>
          <w:rFonts w:ascii="Arial" w:hAnsi="Arial" w:eastAsia="Times New Roman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projekta, a aplikant je dužan pravdati navedena sredstva.</w:t>
      </w:r>
    </w:p>
    <w:p w14:paraId="66689519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eastAsia="hr-HR"/>
        </w:rPr>
      </w:pPr>
    </w:p>
    <w:p w14:paraId="406F159E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eastAsia="hr-HR"/>
        </w:rPr>
      </w:pPr>
      <w:r>
        <w:rPr>
          <w:rFonts w:ascii="Arial" w:hAnsi="Arial" w:eastAsia="Times New Roman" w:cs="Arial"/>
          <w:b/>
          <w:sz w:val="24"/>
          <w:szCs w:val="24"/>
          <w:lang w:eastAsia="hr-HR"/>
        </w:rPr>
        <w:t>Planirani rashodi</w:t>
      </w:r>
    </w:p>
    <w:p w14:paraId="2E181FFE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eastAsia="hr-HR"/>
        </w:rPr>
      </w:pPr>
    </w:p>
    <w:p w14:paraId="2EDEB87E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hr-HR"/>
        </w:rPr>
      </w:pPr>
      <w:r>
        <w:rPr>
          <w:rFonts w:ascii="Arial" w:hAnsi="Arial" w:eastAsia="Times New Roman" w:cs="Arial"/>
          <w:sz w:val="24"/>
          <w:szCs w:val="24"/>
          <w:lang w:eastAsia="hr-HR"/>
        </w:rPr>
        <w:t xml:space="preserve">U tabelu vrste rashoda navesti rashode prema vrstama. Svaku vrstu rashoda planirati u poseban red. U koloni </w:t>
      </w:r>
      <w:r>
        <w:rPr>
          <w:rFonts w:ascii="Arial" w:hAnsi="Arial" w:eastAsia="Times New Roman" w:cs="Arial"/>
          <w:b/>
          <w:sz w:val="24"/>
          <w:szCs w:val="24"/>
          <w:lang w:eastAsia="hr-HR"/>
        </w:rPr>
        <w:t>4.</w:t>
      </w:r>
      <w:r>
        <w:rPr>
          <w:rFonts w:ascii="Arial" w:hAnsi="Arial" w:eastAsia="Times New Roman" w:cs="Arial"/>
          <w:sz w:val="24"/>
          <w:szCs w:val="24"/>
          <w:lang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prihod).</w:t>
      </w:r>
    </w:p>
    <w:p w14:paraId="2279F986">
      <w:pPr>
        <w:spacing w:after="0" w:line="240" w:lineRule="auto"/>
        <w:rPr>
          <w:rFonts w:ascii="Arial" w:hAnsi="Arial" w:eastAsia="Times New Roman" w:cs="Arial"/>
          <w:sz w:val="24"/>
          <w:szCs w:val="24"/>
          <w:lang w:eastAsia="hr-HR"/>
        </w:rPr>
      </w:pPr>
    </w:p>
    <w:p w14:paraId="2B8228FD">
      <w:pPr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lang w:eastAsia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hr-HR"/>
        </w:rPr>
        <w:t>* Nije dozvoljeno unositi nove vrste rashoda  (</w:t>
      </w:r>
      <w:r>
        <w:rPr>
          <w:rFonts w:ascii="Arial" w:hAnsi="Arial" w:eastAsia="Times New Roman" w:cs="Arial"/>
          <w:b/>
          <w:bCs/>
          <w:i/>
          <w:sz w:val="24"/>
          <w:szCs w:val="24"/>
          <w:lang w:eastAsia="hr-HR"/>
        </w:rPr>
        <w:t>boldirane</w:t>
      </w:r>
      <w:r>
        <w:rPr>
          <w:rFonts w:ascii="Arial" w:hAnsi="Arial" w:eastAsia="Times New Roman" w:cs="Arial"/>
          <w:b/>
          <w:bCs/>
          <w:sz w:val="24"/>
          <w:szCs w:val="24"/>
          <w:lang w:eastAsia="hr-HR"/>
        </w:rPr>
        <w:t xml:space="preserve"> kategorije 1, 2, 3, 4, 5, 6)</w:t>
      </w:r>
    </w:p>
    <w:p w14:paraId="20A0AC26">
      <w:pPr>
        <w:spacing w:after="0" w:line="240" w:lineRule="auto"/>
        <w:rPr>
          <w:rFonts w:ascii="Arial" w:hAnsi="Arial" w:eastAsia="Times New Roman" w:cs="Arial"/>
          <w:sz w:val="24"/>
          <w:szCs w:val="24"/>
          <w:lang w:eastAsia="hr-HR"/>
        </w:rPr>
      </w:pP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564"/>
        <w:gridCol w:w="1695"/>
        <w:gridCol w:w="2116"/>
        <w:gridCol w:w="1406"/>
        <w:gridCol w:w="1685"/>
      </w:tblGrid>
      <w:tr w14:paraId="4D332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01C2A93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Red.</w:t>
            </w:r>
          </w:p>
          <w:p w14:paraId="6C7D1C3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656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7A82360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5E48A2A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Planirani iznos rashoda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</w:tcPr>
          <w:p w14:paraId="046426C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  <w:p w14:paraId="1B03856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B63CDD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  <w:p w14:paraId="104B028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  <w:p w14:paraId="06D056A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 xml:space="preserve">Iznos koji planiramo utrošiti iz ostalih izvora </w:t>
            </w:r>
          </w:p>
        </w:tc>
      </w:tr>
      <w:tr w14:paraId="3C14A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3334994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34FC97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CAF514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991B45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39D1D1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F0E921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Izvor</w:t>
            </w:r>
          </w:p>
        </w:tc>
      </w:tr>
      <w:tr w14:paraId="6A96D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4F51FAF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6282C1B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6684B47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116" w:type="dxa"/>
            <w:tcBorders>
              <w:top w:val="single" w:color="auto" w:sz="4" w:space="0"/>
            </w:tcBorders>
            <w:shd w:val="clear" w:color="auto" w:fill="FFC000"/>
          </w:tcPr>
          <w:p w14:paraId="1D59082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406" w:type="dxa"/>
            <w:tcBorders>
              <w:top w:val="single" w:color="auto" w:sz="4" w:space="0"/>
            </w:tcBorders>
            <w:shd w:val="clear" w:color="auto" w:fill="FFC000"/>
          </w:tcPr>
          <w:p w14:paraId="57ED07E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85" w:type="dxa"/>
            <w:tcBorders>
              <w:top w:val="single" w:color="auto" w:sz="4" w:space="0"/>
            </w:tcBorders>
            <w:shd w:val="clear" w:color="auto" w:fill="FFC000"/>
          </w:tcPr>
          <w:p w14:paraId="07F74E9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14:paraId="6897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2649464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4" w:type="dxa"/>
          </w:tcPr>
          <w:p w14:paraId="326E985F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Honorari učesnika u projektu/programu</w:t>
            </w:r>
          </w:p>
        </w:tc>
        <w:tc>
          <w:tcPr>
            <w:tcW w:w="1695" w:type="dxa"/>
          </w:tcPr>
          <w:p w14:paraId="5C89860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CC64DE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D6C8F2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D93693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12198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C1BB05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564" w:type="dxa"/>
          </w:tcPr>
          <w:p w14:paraId="64EB3AD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Ugovori o djelu sa pripadajućim porezima</w:t>
            </w:r>
          </w:p>
        </w:tc>
        <w:tc>
          <w:tcPr>
            <w:tcW w:w="1695" w:type="dxa"/>
          </w:tcPr>
          <w:p w14:paraId="19D1715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E2E4AA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248E78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1DD5DA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88B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6C13EB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1.1.1</w:t>
            </w:r>
          </w:p>
        </w:tc>
        <w:tc>
          <w:tcPr>
            <w:tcW w:w="6564" w:type="dxa"/>
          </w:tcPr>
          <w:p w14:paraId="3530CA2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1CDAFB8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BBE93B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33DBD8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1BB06A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651C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988D10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1.1.1</w:t>
            </w:r>
          </w:p>
        </w:tc>
        <w:tc>
          <w:tcPr>
            <w:tcW w:w="6564" w:type="dxa"/>
          </w:tcPr>
          <w:p w14:paraId="5DE2133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08513B9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32B684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34975E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C3AE36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1B86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7D1C81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564" w:type="dxa"/>
          </w:tcPr>
          <w:p w14:paraId="441C45B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Autorski ugovori sa pripadajućim porezima</w:t>
            </w:r>
          </w:p>
        </w:tc>
        <w:tc>
          <w:tcPr>
            <w:tcW w:w="1695" w:type="dxa"/>
          </w:tcPr>
          <w:p w14:paraId="64569A1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78D92A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95EDDF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F1B48B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A9B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5442C4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1.2.1.</w:t>
            </w:r>
          </w:p>
        </w:tc>
        <w:tc>
          <w:tcPr>
            <w:tcW w:w="6564" w:type="dxa"/>
          </w:tcPr>
          <w:p w14:paraId="7A26C97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7378504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2DD67E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501A34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3C264D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47A1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EA8C5E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1.2.2.</w:t>
            </w:r>
          </w:p>
        </w:tc>
        <w:tc>
          <w:tcPr>
            <w:tcW w:w="6564" w:type="dxa"/>
          </w:tcPr>
          <w:p w14:paraId="55C97D2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59E3397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5DD326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571B48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9005DB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20E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649C86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1.3.</w:t>
            </w:r>
          </w:p>
        </w:tc>
        <w:tc>
          <w:tcPr>
            <w:tcW w:w="6564" w:type="dxa"/>
          </w:tcPr>
          <w:p w14:paraId="41E8AC6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Naknade članovima stručnih žirija, komisija i slično sa pripadajućim porezima</w:t>
            </w:r>
          </w:p>
        </w:tc>
        <w:tc>
          <w:tcPr>
            <w:tcW w:w="1695" w:type="dxa"/>
          </w:tcPr>
          <w:p w14:paraId="6610F5A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5C6409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D707F2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D380B0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1C7E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 w14:paraId="475F5AC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1.3.1.</w:t>
            </w:r>
          </w:p>
        </w:tc>
        <w:tc>
          <w:tcPr>
            <w:tcW w:w="6564" w:type="dxa"/>
          </w:tcPr>
          <w:p w14:paraId="04E7B6A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2A899B4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21CFD1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33BBFD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56346E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D42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4F9E8D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1.3.2.</w:t>
            </w:r>
          </w:p>
        </w:tc>
        <w:tc>
          <w:tcPr>
            <w:tcW w:w="6564" w:type="dxa"/>
          </w:tcPr>
          <w:p w14:paraId="7D24AFA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59515A5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341BC5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A8E609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DC5342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A4A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92D52E2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564" w:type="dxa"/>
          </w:tcPr>
          <w:p w14:paraId="171A9D1B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5" w:type="dxa"/>
          </w:tcPr>
          <w:p w14:paraId="3FAC05A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A639A4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C3CBDF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AE20D5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1FE6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C89C62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564" w:type="dxa"/>
          </w:tcPr>
          <w:p w14:paraId="4CB9BD8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5" w:type="dxa"/>
          </w:tcPr>
          <w:p w14:paraId="2A18EE3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563581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305E7B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1CF562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113F8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DD9C2E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564" w:type="dxa"/>
          </w:tcPr>
          <w:p w14:paraId="6DC0C70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5" w:type="dxa"/>
          </w:tcPr>
          <w:p w14:paraId="419F828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A1920F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BF3E74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C54FF1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C29D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D0764D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11F70B9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2D87AFB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6BAE36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F42CA1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C3AC18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4B1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758D85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7C66646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3A00EF7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D0CB76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3691A5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38BB3C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722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87B550B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564" w:type="dxa"/>
          </w:tcPr>
          <w:p w14:paraId="5983F676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5" w:type="dxa"/>
          </w:tcPr>
          <w:p w14:paraId="225802B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F288E2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498E53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B2376C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5024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F4C67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564" w:type="dxa"/>
          </w:tcPr>
          <w:p w14:paraId="0122733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Kancelarijski materijal</w:t>
            </w:r>
          </w:p>
        </w:tc>
        <w:tc>
          <w:tcPr>
            <w:tcW w:w="1695" w:type="dxa"/>
          </w:tcPr>
          <w:p w14:paraId="1E29547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AAA826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A5E165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912521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C68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0E9DC0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564" w:type="dxa"/>
          </w:tcPr>
          <w:p w14:paraId="4E39C4E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5" w:type="dxa"/>
          </w:tcPr>
          <w:p w14:paraId="730EC87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396DD7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C963AC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63A628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2D9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74BCEF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564" w:type="dxa"/>
          </w:tcPr>
          <w:p w14:paraId="2FAF965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5" w:type="dxa"/>
          </w:tcPr>
          <w:p w14:paraId="4AAF43A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C7723A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A61196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B9B7C3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756E3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6F6AA2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564" w:type="dxa"/>
          </w:tcPr>
          <w:p w14:paraId="428D15D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5" w:type="dxa"/>
          </w:tcPr>
          <w:p w14:paraId="36B5390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4AFF30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7852AB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6979BE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0CF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261FB2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393F819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033B52E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E855D7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AFF6DE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06143A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236B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9250F65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564" w:type="dxa"/>
          </w:tcPr>
          <w:p w14:paraId="61D458D0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5" w:type="dxa"/>
          </w:tcPr>
          <w:p w14:paraId="11BFF0D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D219E0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868BB9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F6F9A1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B76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019B90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564" w:type="dxa"/>
          </w:tcPr>
          <w:p w14:paraId="1AB2D16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Prevodioci </w:t>
            </w:r>
          </w:p>
        </w:tc>
        <w:tc>
          <w:tcPr>
            <w:tcW w:w="1695" w:type="dxa"/>
          </w:tcPr>
          <w:p w14:paraId="245D7E9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FFF101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8330C8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4DDDAA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27A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 w14:paraId="4A306B1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564" w:type="dxa"/>
          </w:tcPr>
          <w:p w14:paraId="48623BE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5" w:type="dxa"/>
          </w:tcPr>
          <w:p w14:paraId="4A62348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BC4BA2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EA9421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D4B0D7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4C345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84797D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564" w:type="dxa"/>
          </w:tcPr>
          <w:p w14:paraId="626A54C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5" w:type="dxa"/>
          </w:tcPr>
          <w:p w14:paraId="2FB1EFD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4EF258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AE9103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D64C44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4ACA0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8B8149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564" w:type="dxa"/>
          </w:tcPr>
          <w:p w14:paraId="211D1A5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Obezbjeđenje </w:t>
            </w:r>
          </w:p>
        </w:tc>
        <w:tc>
          <w:tcPr>
            <w:tcW w:w="1695" w:type="dxa"/>
          </w:tcPr>
          <w:p w14:paraId="67BF568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F1BF8F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B8108B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8C9F59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70184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29E76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564" w:type="dxa"/>
          </w:tcPr>
          <w:p w14:paraId="5DD0B75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5" w:type="dxa"/>
          </w:tcPr>
          <w:p w14:paraId="1C417E2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A4741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B20D01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2B6516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B72C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65BD9D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564" w:type="dxa"/>
          </w:tcPr>
          <w:p w14:paraId="1F92410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Usluge snimanja i fotografisanja </w:t>
            </w:r>
          </w:p>
        </w:tc>
        <w:tc>
          <w:tcPr>
            <w:tcW w:w="1695" w:type="dxa"/>
          </w:tcPr>
          <w:p w14:paraId="1EDADA3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74C984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4F94A8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A8C55C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77804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D8F866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564" w:type="dxa"/>
          </w:tcPr>
          <w:p w14:paraId="7E91CD1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7AD99B9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67304E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53DDA2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02B90C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FA5F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E078F72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564" w:type="dxa"/>
          </w:tcPr>
          <w:p w14:paraId="19D917A0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5" w:type="dxa"/>
          </w:tcPr>
          <w:p w14:paraId="2D7D4B9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82A21F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F1C36A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A1149D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06A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D9B130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564" w:type="dxa"/>
          </w:tcPr>
          <w:p w14:paraId="690EE0A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5" w:type="dxa"/>
          </w:tcPr>
          <w:p w14:paraId="402B085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BCDA67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6D1EE5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0A192E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469F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F786CC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564" w:type="dxa"/>
          </w:tcPr>
          <w:p w14:paraId="7241A58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5" w:type="dxa"/>
          </w:tcPr>
          <w:p w14:paraId="165F861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195E78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2DDCC0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A194FF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DFBE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3EA8A3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564" w:type="dxa"/>
          </w:tcPr>
          <w:p w14:paraId="4880F1C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Iznajmljivanje ekrana-veliki i sl.</w:t>
            </w:r>
          </w:p>
        </w:tc>
        <w:tc>
          <w:tcPr>
            <w:tcW w:w="1695" w:type="dxa"/>
          </w:tcPr>
          <w:p w14:paraId="2D110B2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644E41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123A95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230E01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7F22C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B012FE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564" w:type="dxa"/>
          </w:tcPr>
          <w:p w14:paraId="57A3FC9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5" w:type="dxa"/>
          </w:tcPr>
          <w:p w14:paraId="1C6BF5E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B86500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CFC27E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E02B21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1F32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1BF050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564" w:type="dxa"/>
          </w:tcPr>
          <w:p w14:paraId="2F1FEE5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Iznajmljivanje </w:t>
            </w:r>
            <w:r>
              <w:rPr>
                <w:rFonts w:ascii="Arial" w:hAnsi="Arial" w:eastAsia="Times New Roman" w:cs="Arial"/>
                <w:i/>
                <w:sz w:val="24"/>
                <w:szCs w:val="24"/>
                <w:lang w:eastAsia="hr-HR"/>
              </w:rPr>
              <w:t>billboard</w:t>
            </w: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5" w:type="dxa"/>
          </w:tcPr>
          <w:p w14:paraId="464750F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56511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ED9F3E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05D54E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7B0A6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 w14:paraId="5D22529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2EE485F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22BE1B0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FE617E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0822F4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7041EC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5905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2C744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5C89A03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4596C92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CE7DCA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C98994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CD871E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212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F34605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564" w:type="dxa"/>
          </w:tcPr>
          <w:p w14:paraId="40E2A69E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Ostali troškovi  (navesti koji)</w:t>
            </w:r>
          </w:p>
          <w:p w14:paraId="4365C15D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5D86ED4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847F1D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A8B848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054C7C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FA7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3FED7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564" w:type="dxa"/>
          </w:tcPr>
          <w:p w14:paraId="226AFB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5716E27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B38D03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0A65C9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453251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05A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C59F8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564" w:type="dxa"/>
          </w:tcPr>
          <w:p w14:paraId="5CCB629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2A2BD05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D96B39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9CE0F9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E58E21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40E5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988C8D1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3715DD28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5" w:type="dxa"/>
          </w:tcPr>
          <w:p w14:paraId="08183029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16" w:type="dxa"/>
          </w:tcPr>
          <w:p w14:paraId="5BC8A1BC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06" w:type="dxa"/>
          </w:tcPr>
          <w:p w14:paraId="0EC60A3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AB754AE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142C438F">
      <w:pPr>
        <w:tabs>
          <w:tab w:val="left" w:pos="1095"/>
        </w:tabs>
        <w:rPr>
          <w:rFonts w:ascii="Arial" w:hAnsi="Arial" w:cs="Arial"/>
          <w:b/>
        </w:rPr>
      </w:pPr>
    </w:p>
    <w:p w14:paraId="168FE8F8">
      <w:pPr>
        <w:tabs>
          <w:tab w:val="left" w:pos="1095"/>
        </w:tabs>
        <w:rPr>
          <w:rFonts w:ascii="Arial" w:hAnsi="Arial" w:cs="Arial"/>
          <w:b/>
        </w:rPr>
      </w:pPr>
    </w:p>
    <w:p w14:paraId="47D6D1DE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Potpis odgovornog lica:_____________________</w:t>
      </w:r>
    </w:p>
    <w:p w14:paraId="4F8BD159">
      <w:pPr>
        <w:tabs>
          <w:tab w:val="left" w:pos="109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Pečat organizacije</w:t>
      </w:r>
      <w:r>
        <w:rPr>
          <w:rFonts w:ascii="Arial" w:hAnsi="Arial" w:cs="Arial"/>
          <w:sz w:val="24"/>
          <w:szCs w:val="24"/>
        </w:rPr>
        <w:t>:</w:t>
      </w:r>
    </w:p>
    <w:p w14:paraId="685E8799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</w:p>
    <w:p w14:paraId="06882523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8. IZJAVA APLIKANTA</w:t>
      </w:r>
    </w:p>
    <w:p w14:paraId="5DE074F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Potpisivanjem ovog obrasca, izjavljujem da su svi navedeni podaci istiniti i da je dokumentacija potpuna. Također, prihvatam sve uslove Javnog poziva i obavezujem se na namjensko korištenje sredstava ukoliko projekat bude odobren.</w:t>
      </w:r>
      <w:r>
        <w:t xml:space="preserve"> </w:t>
      </w:r>
      <w:r>
        <w:rPr>
          <w:rFonts w:ascii="Arial" w:hAnsi="Arial" w:eastAsia="Times New Roman" w:cs="Arial"/>
          <w:sz w:val="24"/>
          <w:szCs w:val="24"/>
        </w:rPr>
        <w:t>U slučaju odustajanja od realizovanja odobrenog projekta, izvršićemo povrat odobrenih sredstava u roku od 15 dana od dana donošenja odluke o odustajanju, a najkasnije do ugovorenog roka za dostavu izvještaja.</w:t>
      </w:r>
      <w:r>
        <w:t xml:space="preserve"> </w:t>
      </w:r>
      <w:r>
        <w:rPr>
          <w:rFonts w:ascii="Arial" w:hAnsi="Arial" w:eastAsia="Times New Roman" w:cs="Arial"/>
          <w:sz w:val="24"/>
          <w:szCs w:val="24"/>
        </w:rPr>
        <w:t>Prihvatamo da kontrolu namjenskog utroška sredstava izvrši Komisija Federalnog ministarstva kulture i sporta na osnovu dostavljenog izvještaja, a u slučaju potrebe neposrednim uvidom u dokumenta u našim prostorijama.</w:t>
      </w:r>
    </w:p>
    <w:p w14:paraId="39293D5F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U ______________________, dana ___________ 2025. godine</w:t>
      </w:r>
    </w:p>
    <w:p w14:paraId="0596225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Potpis odgovornog lica:</w:t>
      </w:r>
      <w:r>
        <w:rPr>
          <w:rFonts w:ascii="Arial" w:hAnsi="Arial" w:eastAsia="Times New Roman" w:cs="Arial"/>
          <w:sz w:val="24"/>
          <w:szCs w:val="24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</w:rPr>
        <w:t>Pečat organizacije:</w:t>
      </w:r>
    </w:p>
    <w:sectPr>
      <w:headerReference r:id="rId7" w:type="default"/>
      <w:footerReference r:id="rId8" w:type="default"/>
      <w:pgSz w:w="15840" w:h="12240" w:orient="landscape"/>
      <w:pgMar w:top="1440" w:right="1440" w:bottom="1440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4893717"/>
      <w:docPartObj>
        <w:docPartGallery w:val="AutoText"/>
      </w:docPartObj>
    </w:sdtPr>
    <w:sdtContent>
      <w:p w14:paraId="079C0855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8</w:t>
        </w:r>
        <w:r>
          <w:fldChar w:fldCharType="end"/>
        </w:r>
      </w:p>
    </w:sdtContent>
  </w:sdt>
  <w:p w14:paraId="7B1EDB2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9398721"/>
      <w:docPartObj>
        <w:docPartGallery w:val="AutoText"/>
      </w:docPartObj>
    </w:sdtPr>
    <w:sdtContent>
      <w:p w14:paraId="2787751F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11</w:t>
        </w:r>
        <w:r>
          <w:fldChar w:fldCharType="end"/>
        </w:r>
      </w:p>
    </w:sdtContent>
  </w:sdt>
  <w:p w14:paraId="7FF979F3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04D99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Bosna i Hercegovina</w:t>
    </w:r>
  </w:p>
  <w:p w14:paraId="02D17DEB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Federacija Bosne i Hercegovine</w:t>
    </w:r>
  </w:p>
  <w:p w14:paraId="2F007D0F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Vlada Federacije Bosne i Hercegovine</w:t>
    </w:r>
  </w:p>
  <w:p w14:paraId="6F042E3E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Federalno ministarstvo kulture i športa/sporta</w:t>
    </w:r>
  </w:p>
  <w:p w14:paraId="60A7CC11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TRANSFER ZA KULTURU OD ZNAČAJA ZA FEDERACIJU BIH 2025</w:t>
    </w:r>
  </w:p>
  <w:p w14:paraId="2EB27BF0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PROGRAM 1 – Sufinan</w:t>
    </w:r>
    <w:r>
      <w:rPr>
        <w:rFonts w:ascii="Arial" w:hAnsi="Arial" w:eastAsia="Times New Roman" w:cs="Arial"/>
        <w:b/>
        <w:bCs/>
        <w:sz w:val="24"/>
        <w:szCs w:val="24"/>
        <w:lang w:val="bs-Latn-BA"/>
      </w:rPr>
      <w:t>s</w:t>
    </w:r>
    <w:r>
      <w:rPr>
        <w:rFonts w:ascii="Arial" w:hAnsi="Arial" w:eastAsia="Times New Roman" w:cs="Arial"/>
        <w:b/>
        <w:bCs/>
        <w:sz w:val="24"/>
        <w:szCs w:val="24"/>
        <w:lang w:val="en-US"/>
      </w:rPr>
      <w:t>iranje projekata kulture od značaja za Federaciju BiH</w:t>
    </w:r>
  </w:p>
  <w:p w14:paraId="440721D2">
    <w:pPr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i/>
        <w:sz w:val="28"/>
        <w:szCs w:val="28"/>
        <w:lang w:val="en-US"/>
      </w:rPr>
    </w:pPr>
    <w:r>
      <w:rPr>
        <w:rFonts w:ascii="Arial" w:hAnsi="Arial" w:eastAsia="Times New Roman" w:cs="Arial"/>
        <w:b/>
        <w:bCs/>
        <w:i/>
        <w:sz w:val="28"/>
        <w:szCs w:val="28"/>
        <w:lang w:val="en-US"/>
      </w:rPr>
      <w:t xml:space="preserve">PRIJAVNI OBRAZAC </w:t>
    </w:r>
  </w:p>
  <w:p w14:paraId="09502A41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03327">
    <w:pPr>
      <w:pStyle w:val="6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Bosna i Hercegovina</w:t>
    </w:r>
  </w:p>
  <w:p w14:paraId="5EA38864">
    <w:pPr>
      <w:pStyle w:val="6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14:paraId="22060A76">
    <w:pPr>
      <w:pStyle w:val="6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14:paraId="599CD7A6">
    <w:pPr>
      <w:pStyle w:val="6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14:paraId="1E50BABA">
    <w:pPr>
      <w:pStyle w:val="6"/>
      <w:rPr>
        <w:rFonts w:ascii="Arial" w:hAnsi="Arial" w:cs="Arial"/>
        <w:b/>
        <w:sz w:val="24"/>
        <w:szCs w:val="24"/>
        <w:lang w:val="bs-Latn-BA"/>
      </w:rPr>
    </w:pPr>
    <w:r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14:paraId="28DE21D3">
    <w:pPr>
      <w:pStyle w:val="6"/>
      <w:rPr>
        <w:rFonts w:ascii="Arial" w:hAnsi="Arial" w:cs="Arial"/>
        <w:b/>
        <w:sz w:val="24"/>
        <w:szCs w:val="24"/>
        <w:lang w:val="bs-Latn-BA"/>
      </w:rPr>
    </w:pPr>
    <w:r>
      <w:rPr>
        <w:rFonts w:ascii="Arial" w:hAnsi="Arial" w:cs="Arial"/>
        <w:b/>
        <w:sz w:val="24"/>
        <w:szCs w:val="24"/>
        <w:lang w:val="bs-Latn-BA"/>
      </w:rPr>
      <w:t>PROGRAM 1 – Sufinansiranje projekata kulture od značaja za Federaciju BiH</w:t>
    </w:r>
  </w:p>
  <w:p w14:paraId="7F244212">
    <w:pPr>
      <w:pStyle w:val="6"/>
      <w:rPr>
        <w:rFonts w:ascii="Arial" w:hAnsi="Arial" w:cs="Arial"/>
        <w:b/>
        <w:i/>
        <w:sz w:val="28"/>
        <w:szCs w:val="28"/>
        <w:lang w:val="bs-Latn-BA"/>
      </w:rPr>
    </w:pPr>
    <w:r>
      <w:rPr>
        <w:rFonts w:ascii="Arial" w:hAnsi="Arial" w:cs="Arial"/>
        <w:b/>
        <w:i/>
        <w:sz w:val="28"/>
        <w:szCs w:val="28"/>
        <w:lang w:val="bs-Latn-BA"/>
      </w:rPr>
      <w:t>PRIJAVNI OBRAZAC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DA2C52"/>
    <w:multiLevelType w:val="multilevel"/>
    <w:tmpl w:val="10DA2C52"/>
    <w:lvl w:ilvl="0" w:tentative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0785BDF"/>
    <w:multiLevelType w:val="multilevel"/>
    <w:tmpl w:val="20785B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F9D3683"/>
    <w:multiLevelType w:val="multilevel"/>
    <w:tmpl w:val="3F9D36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8A5176E"/>
    <w:multiLevelType w:val="multilevel"/>
    <w:tmpl w:val="48A517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5C236A71"/>
    <w:multiLevelType w:val="multilevel"/>
    <w:tmpl w:val="5C236A71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5E855AE2"/>
    <w:multiLevelType w:val="multilevel"/>
    <w:tmpl w:val="5E855A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85C6076"/>
    <w:multiLevelType w:val="multilevel"/>
    <w:tmpl w:val="685C60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6E3C44A6"/>
    <w:multiLevelType w:val="multilevel"/>
    <w:tmpl w:val="6E3C44A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58122DF"/>
    <w:multiLevelType w:val="multilevel"/>
    <w:tmpl w:val="758122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576B4"/>
    <w:rsid w:val="00061115"/>
    <w:rsid w:val="000A0FB8"/>
    <w:rsid w:val="000C7FA5"/>
    <w:rsid w:val="00181841"/>
    <w:rsid w:val="00193206"/>
    <w:rsid w:val="00194060"/>
    <w:rsid w:val="00194E14"/>
    <w:rsid w:val="001C64A1"/>
    <w:rsid w:val="00217344"/>
    <w:rsid w:val="00254F6F"/>
    <w:rsid w:val="00264FFE"/>
    <w:rsid w:val="002709F1"/>
    <w:rsid w:val="002804BD"/>
    <w:rsid w:val="002F5EBD"/>
    <w:rsid w:val="0030068E"/>
    <w:rsid w:val="003156DF"/>
    <w:rsid w:val="00340670"/>
    <w:rsid w:val="00346604"/>
    <w:rsid w:val="00347A9E"/>
    <w:rsid w:val="00367050"/>
    <w:rsid w:val="003F6409"/>
    <w:rsid w:val="0040607F"/>
    <w:rsid w:val="00472B76"/>
    <w:rsid w:val="004B29B8"/>
    <w:rsid w:val="004D257C"/>
    <w:rsid w:val="00561026"/>
    <w:rsid w:val="00561504"/>
    <w:rsid w:val="0059653D"/>
    <w:rsid w:val="005A735F"/>
    <w:rsid w:val="005A786E"/>
    <w:rsid w:val="005D5519"/>
    <w:rsid w:val="005D5D31"/>
    <w:rsid w:val="005D5FBC"/>
    <w:rsid w:val="005F5304"/>
    <w:rsid w:val="00615FD1"/>
    <w:rsid w:val="00626692"/>
    <w:rsid w:val="006733A0"/>
    <w:rsid w:val="006A2873"/>
    <w:rsid w:val="006C3FB0"/>
    <w:rsid w:val="00776229"/>
    <w:rsid w:val="00782D0C"/>
    <w:rsid w:val="00790696"/>
    <w:rsid w:val="008160AC"/>
    <w:rsid w:val="00826B84"/>
    <w:rsid w:val="00857426"/>
    <w:rsid w:val="008A276D"/>
    <w:rsid w:val="008B5694"/>
    <w:rsid w:val="008D23C3"/>
    <w:rsid w:val="008E5571"/>
    <w:rsid w:val="008F6B76"/>
    <w:rsid w:val="00993423"/>
    <w:rsid w:val="00993C62"/>
    <w:rsid w:val="009A5FFD"/>
    <w:rsid w:val="009B2FFB"/>
    <w:rsid w:val="009D182F"/>
    <w:rsid w:val="00A639CE"/>
    <w:rsid w:val="00B200B8"/>
    <w:rsid w:val="00B21235"/>
    <w:rsid w:val="00B43BDA"/>
    <w:rsid w:val="00B45EC8"/>
    <w:rsid w:val="00B52A25"/>
    <w:rsid w:val="00BB369E"/>
    <w:rsid w:val="00C17CFE"/>
    <w:rsid w:val="00C22BB4"/>
    <w:rsid w:val="00C25813"/>
    <w:rsid w:val="00C33B26"/>
    <w:rsid w:val="00C35A15"/>
    <w:rsid w:val="00C35D33"/>
    <w:rsid w:val="00CD2E18"/>
    <w:rsid w:val="00CE2CE6"/>
    <w:rsid w:val="00CE47CF"/>
    <w:rsid w:val="00CE4F36"/>
    <w:rsid w:val="00CF5272"/>
    <w:rsid w:val="00D128ED"/>
    <w:rsid w:val="00DA79F6"/>
    <w:rsid w:val="00DF1E2F"/>
    <w:rsid w:val="00E035F4"/>
    <w:rsid w:val="00E41A7B"/>
    <w:rsid w:val="00E432F8"/>
    <w:rsid w:val="00ED3413"/>
    <w:rsid w:val="00F127DA"/>
    <w:rsid w:val="00F36E1C"/>
    <w:rsid w:val="00F6051D"/>
    <w:rsid w:val="00FA6D60"/>
    <w:rsid w:val="00FC09CB"/>
    <w:rsid w:val="71B6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8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9">
    <w:name w:val="Zaglavlje Char"/>
    <w:basedOn w:val="2"/>
    <w:link w:val="6"/>
    <w:uiPriority w:val="99"/>
    <w:rPr>
      <w:lang w:val="hr-BA"/>
    </w:rPr>
  </w:style>
  <w:style w:type="character" w:customStyle="1" w:styleId="10">
    <w:name w:val="Podnožje Char"/>
    <w:basedOn w:val="2"/>
    <w:link w:val="5"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B0FD5-FF6C-407F-99B6-7C4949C77F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2044</Words>
  <Characters>11651</Characters>
  <Lines>97</Lines>
  <Paragraphs>27</Paragraphs>
  <TotalTime>28</TotalTime>
  <ScaleCrop>false</ScaleCrop>
  <LinksUpToDate>false</LinksUpToDate>
  <CharactersWithSpaces>13668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2025-06-04T10:24:00Z</dcterms:created>
  <dc:creator>F MKS-HP2</dc:creator>
  <cp:lastModifiedBy>Emilija Pavićević</cp:lastModifiedBy>
  <cp:lastPrinted>2025-06-02T12:26:00Z</cp:lastPrinted>
  <dcterms:modified xsi:type="dcterms:W3CDTF">2025-11-24T16:06:06Z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C38A90153262459B87B4DC8F61771B3E_13</vt:lpwstr>
  </property>
</Properties>
</file>