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535B01">
      <w:pPr>
        <w:rPr>
          <w:rFonts w:ascii="Arial" w:hAnsi="Arial" w:eastAsia="Times New Roman" w:cs="Arial"/>
          <w:b/>
          <w:bCs/>
          <w:sz w:val="24"/>
          <w:szCs w:val="24"/>
          <w:lang w:val="sr-Cyrl-BA"/>
        </w:rPr>
      </w:pPr>
      <w:bookmarkStart w:id="0" w:name="_GoBack"/>
      <w:bookmarkEnd w:id="0"/>
      <w:r>
        <w:rPr>
          <w:rFonts w:ascii="Arial" w:hAnsi="Arial" w:eastAsia="Times New Roman" w:cs="Arial"/>
          <w:b/>
          <w:bCs/>
          <w:iCs/>
          <w:sz w:val="24"/>
          <w:szCs w:val="24"/>
          <w:lang w:val="sr-Cyrl-BA"/>
        </w:rPr>
        <w:t xml:space="preserve">Назив приоритетног подручја: ________________________________ </w:t>
      </w:r>
    </w:p>
    <w:p w14:paraId="4F1EF2C2">
      <w:pPr>
        <w:spacing w:after="0" w:line="240" w:lineRule="auto"/>
        <w:rPr>
          <w:rFonts w:ascii="Arial" w:hAnsi="Arial" w:eastAsia="Times New Roman" w:cs="Arial"/>
          <w:sz w:val="24"/>
          <w:szCs w:val="24"/>
          <w:lang w:val="sr-Cyrl-BA"/>
        </w:rPr>
      </w:pPr>
      <w:r>
        <w:rPr>
          <w:rFonts w:ascii="Arial" w:hAnsi="Arial" w:eastAsia="Times New Roman" w:cs="Arial"/>
          <w:sz w:val="24"/>
          <w:szCs w:val="24"/>
          <w:shd w:val="clear" w:color="auto" w:fill="DEEAF6" w:themeFill="accent1" w:themeFillTint="33"/>
          <w:lang w:val="sr-Cyrl-BA"/>
        </w:rPr>
        <w:pict>
          <v:rect id="_x0000_i1025" o:spt="1" style="height:1.5pt;width:523.3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679567BD">
      <w:pPr>
        <w:rPr>
          <w:rFonts w:ascii="Arial" w:hAnsi="Arial" w:eastAsia="Times New Roman" w:cs="Arial"/>
          <w:b/>
          <w:bCs/>
          <w:sz w:val="24"/>
          <w:szCs w:val="24"/>
          <w:lang w:val="sr-Cyrl-BA"/>
        </w:rPr>
      </w:pPr>
    </w:p>
    <w:p w14:paraId="78C76F74">
      <w:pPr>
        <w:rPr>
          <w:lang w:val="sr-Cyrl-BA"/>
        </w:rPr>
      </w:pPr>
      <w:r>
        <w:rPr>
          <w:rFonts w:ascii="Arial" w:hAnsi="Arial" w:eastAsia="Times New Roman" w:cs="Arial"/>
          <w:b/>
          <w:bCs/>
          <w:sz w:val="24"/>
          <w:szCs w:val="24"/>
          <w:lang w:val="sr-Cyrl-BA"/>
        </w:rPr>
        <w:t>1. ПОДАЦИ О АПЛИКАНТУ</w:t>
      </w:r>
    </w:p>
    <w:p w14:paraId="2DADC8A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eastAsia="Times New Roman" w:cs="Arial"/>
          <w:sz w:val="24"/>
          <w:szCs w:val="24"/>
          <w:lang w:val="sr-Cyrl-BA"/>
        </w:rPr>
      </w:pPr>
      <w:r>
        <w:rPr>
          <w:rFonts w:ascii="Arial" w:hAnsi="Arial" w:eastAsia="Times New Roman" w:cs="Arial"/>
          <w:b/>
          <w:bCs/>
          <w:sz w:val="24"/>
          <w:szCs w:val="24"/>
          <w:lang w:val="sr-Cyrl-BA"/>
        </w:rPr>
        <w:t>Назив организације/установе:</w:t>
      </w:r>
    </w:p>
    <w:p w14:paraId="0854FFF4">
      <w:pPr>
        <w:spacing w:beforeAutospacing="1" w:after="0" w:afterAutospacing="1" w:line="240" w:lineRule="auto"/>
        <w:ind w:left="720"/>
        <w:rPr>
          <w:rFonts w:ascii="Arial" w:hAnsi="Arial" w:eastAsia="Times New Roman" w:cs="Arial"/>
          <w:sz w:val="24"/>
          <w:szCs w:val="24"/>
          <w:lang w:val="sr-Cyrl-BA"/>
        </w:rPr>
      </w:pPr>
      <w:r>
        <w:rPr>
          <w:rFonts w:ascii="Arial" w:hAnsi="Arial" w:eastAsia="Times New Roman" w:cs="Arial"/>
          <w:sz w:val="24"/>
          <w:szCs w:val="24"/>
          <w:lang w:val="sr-Cyrl-BA"/>
        </w:rPr>
        <w:t>________________________________________________________________</w:t>
      </w:r>
    </w:p>
    <w:p w14:paraId="324AAB2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eastAsia="Times New Roman" w:cs="Arial"/>
          <w:sz w:val="24"/>
          <w:szCs w:val="24"/>
          <w:lang w:val="sr-Cyrl-BA"/>
        </w:rPr>
      </w:pPr>
      <w:r>
        <w:rPr>
          <w:rFonts w:ascii="Arial" w:hAnsi="Arial" w:eastAsia="Times New Roman" w:cs="Arial"/>
          <w:b/>
          <w:bCs/>
          <w:sz w:val="24"/>
          <w:szCs w:val="24"/>
          <w:lang w:val="sr-Cyrl-BA"/>
        </w:rPr>
        <w:t>Адреса сједишта:</w:t>
      </w:r>
    </w:p>
    <w:p w14:paraId="45288101">
      <w:pPr>
        <w:spacing w:beforeAutospacing="1" w:after="0" w:afterAutospacing="1" w:line="240" w:lineRule="auto"/>
        <w:ind w:left="720"/>
        <w:rPr>
          <w:rFonts w:ascii="Arial" w:hAnsi="Arial" w:eastAsia="Times New Roman" w:cs="Arial"/>
          <w:sz w:val="24"/>
          <w:szCs w:val="24"/>
          <w:lang w:val="sr-Cyrl-BA"/>
        </w:rPr>
      </w:pPr>
      <w:r>
        <w:rPr>
          <w:rFonts w:ascii="Arial" w:hAnsi="Arial" w:eastAsia="Times New Roman" w:cs="Arial"/>
          <w:sz w:val="24"/>
          <w:szCs w:val="24"/>
          <w:lang w:val="sr-Cyrl-BA"/>
        </w:rPr>
        <w:t>________________________________________________________________</w:t>
      </w:r>
    </w:p>
    <w:p w14:paraId="05C51F70">
      <w:pPr>
        <w:pStyle w:val="7"/>
        <w:numPr>
          <w:ilvl w:val="0"/>
          <w:numId w:val="2"/>
        </w:numPr>
        <w:spacing w:beforeAutospacing="1" w:after="0" w:afterAutospacing="1" w:line="240" w:lineRule="auto"/>
        <w:rPr>
          <w:rFonts w:ascii="Arial" w:hAnsi="Arial" w:eastAsia="Times New Roman" w:cs="Arial"/>
          <w:sz w:val="24"/>
          <w:szCs w:val="24"/>
          <w:lang w:val="sr-Cyrl-BA"/>
        </w:rPr>
      </w:pPr>
      <w:r>
        <w:rPr>
          <w:rFonts w:ascii="Arial" w:hAnsi="Arial" w:eastAsia="Times New Roman" w:cs="Arial"/>
          <w:b/>
          <w:sz w:val="24"/>
          <w:szCs w:val="24"/>
          <w:lang w:val="sr-Cyrl-BA"/>
        </w:rPr>
        <w:t>Кантон</w:t>
      </w:r>
      <w:r>
        <w:rPr>
          <w:rFonts w:ascii="Arial" w:hAnsi="Arial" w:eastAsia="Times New Roman" w:cs="Arial"/>
          <w:sz w:val="24"/>
          <w:szCs w:val="24"/>
          <w:lang w:val="sr-Cyrl-BA"/>
        </w:rPr>
        <w:t>:</w:t>
      </w:r>
    </w:p>
    <w:p w14:paraId="3B8F012A">
      <w:pPr>
        <w:pStyle w:val="7"/>
        <w:spacing w:beforeAutospacing="1" w:after="0" w:afterAutospacing="1" w:line="240" w:lineRule="auto"/>
        <w:rPr>
          <w:rFonts w:ascii="Arial" w:hAnsi="Arial" w:eastAsia="Times New Roman" w:cs="Arial"/>
          <w:sz w:val="24"/>
          <w:szCs w:val="24"/>
          <w:lang w:val="sr-Cyrl-BA"/>
        </w:rPr>
      </w:pPr>
    </w:p>
    <w:p w14:paraId="71E07B0F">
      <w:pPr>
        <w:pStyle w:val="7"/>
        <w:spacing w:beforeAutospacing="1" w:after="0" w:afterAutospacing="1" w:line="240" w:lineRule="auto"/>
        <w:rPr>
          <w:rFonts w:ascii="Arial" w:hAnsi="Arial" w:eastAsia="Times New Roman" w:cs="Arial"/>
          <w:sz w:val="24"/>
          <w:szCs w:val="24"/>
          <w:lang w:val="sr-Cyrl-BA"/>
        </w:rPr>
      </w:pPr>
      <w:r>
        <w:rPr>
          <w:rFonts w:ascii="Arial" w:hAnsi="Arial" w:eastAsia="Times New Roman" w:cs="Arial"/>
          <w:sz w:val="24"/>
          <w:szCs w:val="24"/>
          <w:lang w:val="sr-Cyrl-BA"/>
        </w:rPr>
        <w:t>________________________________________________________________</w:t>
      </w:r>
    </w:p>
    <w:p w14:paraId="48CE6DC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eastAsia="Times New Roman" w:cs="Arial"/>
          <w:sz w:val="24"/>
          <w:szCs w:val="24"/>
          <w:lang w:val="sr-Cyrl-BA"/>
        </w:rPr>
      </w:pPr>
      <w:r>
        <w:rPr>
          <w:rFonts w:ascii="Arial" w:hAnsi="Arial" w:eastAsia="Times New Roman" w:cs="Arial"/>
          <w:b/>
          <w:bCs/>
          <w:sz w:val="24"/>
          <w:szCs w:val="24"/>
          <w:lang w:val="sr-Cyrl-BA"/>
        </w:rPr>
        <w:t>ИД број (порезни број):</w:t>
      </w:r>
    </w:p>
    <w:p w14:paraId="2D9F6C7E">
      <w:pPr>
        <w:spacing w:beforeAutospacing="1" w:after="0" w:afterAutospacing="1" w:line="240" w:lineRule="auto"/>
        <w:ind w:left="720"/>
        <w:rPr>
          <w:rFonts w:ascii="Arial" w:hAnsi="Arial" w:eastAsia="Times New Roman" w:cs="Arial"/>
          <w:sz w:val="24"/>
          <w:szCs w:val="24"/>
          <w:lang w:val="sr-Cyrl-BA"/>
        </w:rPr>
      </w:pPr>
      <w:r>
        <w:rPr>
          <w:rFonts w:ascii="Arial" w:hAnsi="Arial" w:eastAsia="Times New Roman" w:cs="Arial"/>
          <w:sz w:val="24"/>
          <w:szCs w:val="24"/>
          <w:lang w:val="sr-Cyrl-BA"/>
        </w:rPr>
        <w:t>________________________________________________________________</w:t>
      </w:r>
    </w:p>
    <w:p w14:paraId="1A79079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eastAsia="Times New Roman" w:cs="Arial"/>
          <w:sz w:val="24"/>
          <w:szCs w:val="24"/>
          <w:lang w:val="sr-Cyrl-BA"/>
        </w:rPr>
      </w:pPr>
      <w:r>
        <w:rPr>
          <w:rFonts w:ascii="Arial" w:hAnsi="Arial" w:eastAsia="Times New Roman" w:cs="Arial"/>
          <w:b/>
          <w:bCs/>
          <w:sz w:val="24"/>
          <w:szCs w:val="24"/>
          <w:lang w:val="sr-Cyrl-BA"/>
        </w:rPr>
        <w:t>Контакт лице (име и презиме):</w:t>
      </w:r>
    </w:p>
    <w:p w14:paraId="75BA12FA">
      <w:pPr>
        <w:spacing w:before="100" w:beforeAutospacing="1" w:after="100" w:afterAutospacing="1" w:line="240" w:lineRule="auto"/>
        <w:ind w:left="720"/>
        <w:rPr>
          <w:rFonts w:ascii="Arial" w:hAnsi="Arial" w:eastAsia="Times New Roman" w:cs="Arial"/>
          <w:sz w:val="24"/>
          <w:szCs w:val="24"/>
          <w:lang w:val="sr-Cyrl-BA"/>
        </w:rPr>
      </w:pPr>
      <w:r>
        <w:rPr>
          <w:rFonts w:ascii="Arial" w:hAnsi="Arial" w:eastAsia="Times New Roman" w:cs="Arial"/>
          <w:sz w:val="24"/>
          <w:szCs w:val="24"/>
          <w:lang w:val="sr-Cyrl-BA"/>
        </w:rPr>
        <w:t>Овлаштено лице:_____________________________________</w:t>
      </w:r>
    </w:p>
    <w:p w14:paraId="0CE35635">
      <w:pPr>
        <w:spacing w:before="100" w:beforeAutospacing="1" w:after="100" w:afterAutospacing="1" w:line="240" w:lineRule="auto"/>
        <w:ind w:left="720"/>
        <w:rPr>
          <w:rFonts w:ascii="Arial" w:hAnsi="Arial" w:eastAsia="Times New Roman" w:cs="Arial"/>
          <w:sz w:val="24"/>
          <w:szCs w:val="24"/>
          <w:lang w:val="sr-Cyrl-BA"/>
        </w:rPr>
      </w:pPr>
      <w:r>
        <w:rPr>
          <w:rFonts w:ascii="Arial" w:hAnsi="Arial" w:eastAsia="Times New Roman" w:cs="Arial"/>
          <w:sz w:val="24"/>
          <w:szCs w:val="24"/>
          <w:lang w:val="sr-Cyrl-BA"/>
        </w:rPr>
        <w:t>Водитељ пројекта:_____________________________________</w:t>
      </w:r>
    </w:p>
    <w:p w14:paraId="1D21DFD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eastAsia="Times New Roman" w:cs="Arial"/>
          <w:sz w:val="24"/>
          <w:szCs w:val="24"/>
          <w:lang w:val="sr-Cyrl-BA"/>
        </w:rPr>
      </w:pPr>
      <w:r>
        <w:rPr>
          <w:rFonts w:ascii="Arial" w:hAnsi="Arial" w:eastAsia="Times New Roman" w:cs="Arial"/>
          <w:b/>
          <w:bCs/>
          <w:sz w:val="24"/>
          <w:szCs w:val="24"/>
          <w:lang w:val="sr-Cyrl-BA"/>
        </w:rPr>
        <w:t>Телефон/мобител овлаштеног лица и водитеља пројекта:</w:t>
      </w:r>
    </w:p>
    <w:p w14:paraId="3BACBA1E">
      <w:pPr>
        <w:spacing w:beforeAutospacing="1" w:after="0" w:afterAutospacing="1" w:line="240" w:lineRule="auto"/>
        <w:ind w:left="720"/>
        <w:rPr>
          <w:rFonts w:ascii="Arial" w:hAnsi="Arial" w:eastAsia="Times New Roman" w:cs="Arial"/>
          <w:sz w:val="24"/>
          <w:szCs w:val="24"/>
          <w:lang w:val="sr-Cyrl-BA"/>
        </w:rPr>
      </w:pPr>
      <w:r>
        <w:rPr>
          <w:rFonts w:ascii="Arial" w:hAnsi="Arial" w:eastAsia="Times New Roman" w:cs="Arial"/>
          <w:sz w:val="24"/>
          <w:szCs w:val="24"/>
          <w:lang w:val="sr-Cyrl-BA"/>
        </w:rPr>
        <w:t>______________________________________</w:t>
      </w:r>
    </w:p>
    <w:p w14:paraId="3D07D4A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eastAsia="Times New Roman" w:cs="Arial"/>
          <w:sz w:val="24"/>
          <w:szCs w:val="24"/>
          <w:lang w:val="sr-Cyrl-BA"/>
        </w:rPr>
      </w:pPr>
      <w:r>
        <w:rPr>
          <w:rFonts w:ascii="Arial" w:hAnsi="Arial" w:eastAsia="Times New Roman" w:cs="Arial"/>
          <w:b/>
          <w:bCs/>
          <w:sz w:val="24"/>
          <w:szCs w:val="24"/>
          <w:lang w:val="sr-Cyrl-BA"/>
        </w:rPr>
        <w:t>Е-маил адреса овлаштеног лица и водитеља пројекта:</w:t>
      </w:r>
    </w:p>
    <w:p w14:paraId="5D79E063">
      <w:pPr>
        <w:spacing w:beforeAutospacing="1" w:after="0" w:afterAutospacing="1" w:line="240" w:lineRule="auto"/>
        <w:ind w:left="720"/>
        <w:rPr>
          <w:rFonts w:ascii="Arial" w:hAnsi="Arial" w:eastAsia="Times New Roman" w:cs="Arial"/>
          <w:sz w:val="24"/>
          <w:szCs w:val="24"/>
          <w:lang w:val="sr-Cyrl-BA"/>
        </w:rPr>
      </w:pPr>
      <w:r>
        <w:rPr>
          <w:rFonts w:ascii="Arial" w:hAnsi="Arial" w:eastAsia="Times New Roman" w:cs="Arial"/>
          <w:sz w:val="24"/>
          <w:szCs w:val="24"/>
          <w:lang w:val="sr-Cyrl-BA"/>
        </w:rPr>
        <w:t>______________________________________</w:t>
      </w:r>
    </w:p>
    <w:p w14:paraId="2D43DEF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eastAsia="Times New Roman" w:cs="Arial"/>
          <w:sz w:val="24"/>
          <w:szCs w:val="24"/>
          <w:lang w:val="sr-Cyrl-BA"/>
        </w:rPr>
      </w:pPr>
      <w:r>
        <w:rPr>
          <w:rFonts w:ascii="Arial" w:hAnsi="Arial" w:eastAsia="Times New Roman" w:cs="Arial"/>
          <w:b/>
          <w:bCs/>
          <w:sz w:val="24"/>
          <w:szCs w:val="24"/>
          <w:lang w:val="sr-Cyrl-BA"/>
        </w:rPr>
        <w:t>Wеб страница (ако постоји):</w:t>
      </w:r>
    </w:p>
    <w:p w14:paraId="583F9E06">
      <w:pPr>
        <w:spacing w:beforeAutospacing="1" w:after="0" w:afterAutospacing="1" w:line="240" w:lineRule="auto"/>
        <w:ind w:left="720"/>
        <w:rPr>
          <w:rFonts w:ascii="Arial" w:hAnsi="Arial" w:eastAsia="Times New Roman" w:cs="Arial"/>
          <w:sz w:val="24"/>
          <w:szCs w:val="24"/>
          <w:lang w:val="sr-Cyrl-BA"/>
        </w:rPr>
      </w:pPr>
      <w:r>
        <w:rPr>
          <w:rFonts w:ascii="Arial" w:hAnsi="Arial" w:eastAsia="Times New Roman" w:cs="Arial"/>
          <w:sz w:val="24"/>
          <w:szCs w:val="24"/>
          <w:lang w:val="sr-Cyrl-BA"/>
        </w:rPr>
        <w:t>________________________________________________________________</w:t>
      </w:r>
    </w:p>
    <w:p w14:paraId="4E2A49A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eastAsia="Times New Roman" w:cs="Arial"/>
          <w:sz w:val="24"/>
          <w:szCs w:val="24"/>
          <w:lang w:val="sr-Cyrl-BA"/>
        </w:rPr>
      </w:pPr>
      <w:r>
        <w:rPr>
          <w:rFonts w:ascii="Arial" w:hAnsi="Arial" w:eastAsia="Times New Roman" w:cs="Arial"/>
          <w:b/>
          <w:bCs/>
          <w:sz w:val="24"/>
          <w:szCs w:val="24"/>
          <w:lang w:val="sr-Cyrl-BA"/>
        </w:rPr>
        <w:t>Број трансакцијског рачуна:</w:t>
      </w:r>
    </w:p>
    <w:p w14:paraId="6A65B580">
      <w:pPr>
        <w:spacing w:beforeAutospacing="1" w:after="0" w:afterAutospacing="1" w:line="240" w:lineRule="auto"/>
        <w:ind w:left="720"/>
        <w:rPr>
          <w:rFonts w:ascii="Arial" w:hAnsi="Arial" w:eastAsia="Times New Roman" w:cs="Arial"/>
          <w:sz w:val="24"/>
          <w:szCs w:val="24"/>
          <w:lang w:val="sr-Cyrl-BA"/>
        </w:rPr>
      </w:pPr>
      <w:r>
        <w:rPr>
          <w:rFonts w:ascii="Arial" w:hAnsi="Arial" w:eastAsia="Times New Roman" w:cs="Arial"/>
          <w:sz w:val="24"/>
          <w:szCs w:val="24"/>
          <w:lang w:val="sr-Cyrl-BA"/>
        </w:rPr>
        <w:t>________________________________________________________________</w:t>
      </w:r>
    </w:p>
    <w:p w14:paraId="05E3F782">
      <w:pPr>
        <w:spacing w:before="100" w:beforeAutospacing="1" w:after="100" w:afterAutospacing="1" w:line="240" w:lineRule="auto"/>
        <w:ind w:left="720"/>
        <w:rPr>
          <w:rFonts w:ascii="Arial" w:hAnsi="Arial" w:eastAsia="Times New Roman" w:cs="Arial"/>
          <w:sz w:val="24"/>
          <w:szCs w:val="24"/>
          <w:lang w:val="sr-Cyrl-BA"/>
        </w:rPr>
      </w:pPr>
    </w:p>
    <w:p w14:paraId="2C051B2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eastAsia="Times New Roman" w:cs="Arial"/>
          <w:sz w:val="24"/>
          <w:szCs w:val="24"/>
          <w:lang w:val="sr-Cyrl-BA"/>
        </w:rPr>
      </w:pPr>
      <w:r>
        <w:rPr>
          <w:rFonts w:ascii="Arial" w:hAnsi="Arial" w:eastAsia="Times New Roman" w:cs="Arial"/>
          <w:b/>
          <w:bCs/>
          <w:sz w:val="24"/>
          <w:szCs w:val="24"/>
          <w:lang w:val="sr-Cyrl-BA"/>
        </w:rPr>
        <w:t>Назив банке:</w:t>
      </w:r>
    </w:p>
    <w:p w14:paraId="6E9D80D1">
      <w:pPr>
        <w:spacing w:beforeAutospacing="1" w:after="0" w:afterAutospacing="1" w:line="240" w:lineRule="auto"/>
        <w:ind w:left="720"/>
        <w:rPr>
          <w:rFonts w:ascii="Arial" w:hAnsi="Arial" w:eastAsia="Times New Roman" w:cs="Arial"/>
          <w:sz w:val="24"/>
          <w:szCs w:val="24"/>
          <w:lang w:val="sr-Cyrl-BA"/>
        </w:rPr>
      </w:pPr>
      <w:r>
        <w:rPr>
          <w:rFonts w:ascii="Arial" w:hAnsi="Arial" w:eastAsia="Times New Roman" w:cs="Arial"/>
          <w:sz w:val="24"/>
          <w:szCs w:val="24"/>
          <w:lang w:val="sr-Cyrl-BA"/>
        </w:rPr>
        <w:t>________________________________________________________________</w:t>
      </w:r>
    </w:p>
    <w:p w14:paraId="1353CACC">
      <w:pPr>
        <w:spacing w:after="0" w:line="240" w:lineRule="auto"/>
        <w:rPr>
          <w:rFonts w:ascii="Arial" w:hAnsi="Arial" w:eastAsia="Times New Roman" w:cs="Arial"/>
          <w:sz w:val="24"/>
          <w:szCs w:val="24"/>
          <w:lang w:val="sr-Cyrl-BA"/>
        </w:rPr>
      </w:pPr>
      <w:r>
        <w:rPr>
          <w:rFonts w:ascii="Arial" w:hAnsi="Arial" w:eastAsia="Times New Roman" w:cs="Arial"/>
          <w:b/>
          <w:color w:val="2E75B6" w:themeColor="accent1" w:themeShade="BF"/>
          <w:sz w:val="24"/>
          <w:szCs w:val="24"/>
          <w:shd w:val="clear" w:color="auto" w:fill="DEEAF6" w:themeFill="accent1" w:themeFillTint="33"/>
          <w:lang w:val="sr-Cyrl-BA"/>
        </w:rPr>
        <w:pict>
          <v:rect id="_x0000_i1026" o:spt="1" style="height:1.5pt;width:523.3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734760D8">
      <w:pPr>
        <w:spacing w:before="100" w:beforeAutospacing="1" w:after="100" w:afterAutospacing="1" w:line="240" w:lineRule="auto"/>
        <w:outlineLvl w:val="3"/>
        <w:rPr>
          <w:rFonts w:ascii="Arial" w:hAnsi="Arial" w:eastAsia="Times New Roman" w:cs="Arial"/>
          <w:b/>
          <w:bCs/>
          <w:sz w:val="24"/>
          <w:szCs w:val="24"/>
          <w:lang w:val="sr-Cyrl-BA"/>
        </w:rPr>
      </w:pPr>
      <w:r>
        <w:rPr>
          <w:rFonts w:ascii="Arial" w:hAnsi="Arial" w:eastAsia="Times New Roman" w:cs="Arial"/>
          <w:b/>
          <w:bCs/>
          <w:sz w:val="24"/>
          <w:szCs w:val="24"/>
          <w:lang w:val="sr-Cyrl-BA"/>
        </w:rPr>
        <w:t>2. ПОДАЦИ О ПРОЈЕКТУ</w:t>
      </w:r>
    </w:p>
    <w:p w14:paraId="46DE23D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hAnsi="Arial" w:eastAsia="Times New Roman" w:cs="Arial"/>
          <w:sz w:val="24"/>
          <w:szCs w:val="24"/>
          <w:lang w:val="sr-Cyrl-BA"/>
        </w:rPr>
      </w:pPr>
      <w:r>
        <w:rPr>
          <w:rFonts w:ascii="Arial" w:hAnsi="Arial" w:eastAsia="Times New Roman" w:cs="Arial"/>
          <w:b/>
          <w:bCs/>
          <w:sz w:val="24"/>
          <w:szCs w:val="24"/>
          <w:lang w:val="sr-Cyrl-BA"/>
        </w:rPr>
        <w:t>Назив пројекта:</w:t>
      </w:r>
    </w:p>
    <w:p w14:paraId="2D783901">
      <w:pPr>
        <w:spacing w:beforeAutospacing="1" w:after="0" w:afterAutospacing="1" w:line="240" w:lineRule="auto"/>
        <w:ind w:left="720"/>
        <w:rPr>
          <w:rFonts w:ascii="Arial" w:hAnsi="Arial" w:eastAsia="Times New Roman" w:cs="Arial"/>
          <w:sz w:val="24"/>
          <w:szCs w:val="24"/>
          <w:lang w:val="sr-Cyrl-BA"/>
        </w:rPr>
      </w:pPr>
      <w:r>
        <w:rPr>
          <w:rFonts w:ascii="Arial" w:hAnsi="Arial" w:eastAsia="Times New Roman" w:cs="Arial"/>
          <w:sz w:val="24"/>
          <w:szCs w:val="24"/>
          <w:lang w:val="sr-Cyrl-BA"/>
        </w:rPr>
        <w:t>_______________________________________________________________</w:t>
      </w:r>
    </w:p>
    <w:p w14:paraId="761D734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hAnsi="Arial" w:eastAsia="Times New Roman" w:cs="Arial"/>
          <w:sz w:val="24"/>
          <w:szCs w:val="24"/>
          <w:lang w:val="sr-Cyrl-BA"/>
        </w:rPr>
      </w:pPr>
      <w:r>
        <w:rPr>
          <w:rFonts w:ascii="Arial" w:hAnsi="Arial" w:eastAsia="Times New Roman" w:cs="Arial"/>
          <w:b/>
          <w:bCs/>
          <w:sz w:val="24"/>
          <w:szCs w:val="24"/>
          <w:lang w:val="sr-Cyrl-BA"/>
        </w:rPr>
        <w:t>Вријеме почетка и завршетка пројекта:</w:t>
      </w:r>
      <w:r>
        <w:rPr>
          <w:rFonts w:ascii="Arial" w:hAnsi="Arial" w:eastAsia="Times New Roman" w:cs="Arial"/>
          <w:sz w:val="24"/>
          <w:szCs w:val="24"/>
          <w:lang w:val="sr-Cyrl-BA"/>
        </w:rPr>
        <w:br w:type="textWrapping"/>
      </w:r>
    </w:p>
    <w:p w14:paraId="37BB15FA">
      <w:pPr>
        <w:spacing w:before="100" w:beforeAutospacing="1" w:after="100" w:afterAutospacing="1" w:line="240" w:lineRule="auto"/>
        <w:ind w:left="720"/>
        <w:rPr>
          <w:rFonts w:ascii="Arial" w:hAnsi="Arial" w:eastAsia="Times New Roman" w:cs="Arial"/>
          <w:sz w:val="24"/>
          <w:szCs w:val="24"/>
          <w:lang w:val="sr-Cyrl-BA"/>
        </w:rPr>
      </w:pPr>
      <w:r>
        <w:rPr>
          <w:rFonts w:ascii="Arial" w:hAnsi="Arial" w:eastAsia="Times New Roman" w:cs="Arial"/>
          <w:sz w:val="24"/>
          <w:szCs w:val="24"/>
          <w:lang w:val="sr-Cyrl-BA"/>
        </w:rPr>
        <w:t>Од: ____________ До: ____________</w:t>
      </w:r>
    </w:p>
    <w:p w14:paraId="30FDC89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hAnsi="Arial" w:eastAsia="Times New Roman" w:cs="Arial"/>
          <w:sz w:val="24"/>
          <w:szCs w:val="24"/>
          <w:lang w:val="sr-Cyrl-BA"/>
        </w:rPr>
      </w:pPr>
      <w:r>
        <w:rPr>
          <w:rFonts w:ascii="Arial" w:hAnsi="Arial" w:eastAsia="Times New Roman" w:cs="Arial"/>
          <w:b/>
          <w:bCs/>
          <w:sz w:val="24"/>
          <w:szCs w:val="24"/>
          <w:lang w:val="sr-Cyrl-BA"/>
        </w:rPr>
        <w:t>Укупан буџет пројекта (КМ):</w:t>
      </w:r>
    </w:p>
    <w:p w14:paraId="3D572C8D">
      <w:pPr>
        <w:spacing w:beforeAutospacing="1" w:after="0" w:afterAutospacing="1" w:line="240" w:lineRule="auto"/>
        <w:ind w:left="720"/>
        <w:rPr>
          <w:rFonts w:ascii="Arial" w:hAnsi="Arial" w:eastAsia="Times New Roman" w:cs="Arial"/>
          <w:sz w:val="24"/>
          <w:szCs w:val="24"/>
          <w:lang w:val="sr-Cyrl-BA"/>
        </w:rPr>
      </w:pPr>
      <w:r>
        <w:rPr>
          <w:rFonts w:ascii="Arial" w:hAnsi="Arial" w:eastAsia="Times New Roman" w:cs="Arial"/>
          <w:sz w:val="24"/>
          <w:szCs w:val="24"/>
          <w:lang w:val="sr-Cyrl-BA"/>
        </w:rPr>
        <w:t>________________________________________________________________</w:t>
      </w:r>
    </w:p>
    <w:p w14:paraId="06BA82D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hAnsi="Arial" w:eastAsia="Times New Roman" w:cs="Arial"/>
          <w:sz w:val="24"/>
          <w:szCs w:val="24"/>
          <w:lang w:val="sr-Cyrl-BA"/>
        </w:rPr>
      </w:pPr>
      <w:r>
        <w:rPr>
          <w:rFonts w:ascii="Arial" w:hAnsi="Arial" w:eastAsia="Times New Roman" w:cs="Arial"/>
          <w:b/>
          <w:bCs/>
          <w:sz w:val="24"/>
          <w:szCs w:val="24"/>
          <w:lang w:val="sr-Cyrl-BA"/>
        </w:rPr>
        <w:t>Износ тражен од Федералног министарства културе и спорта (КМ):</w:t>
      </w:r>
    </w:p>
    <w:p w14:paraId="78CDAF6F">
      <w:pPr>
        <w:spacing w:beforeAutospacing="1" w:after="0" w:afterAutospacing="1" w:line="240" w:lineRule="auto"/>
        <w:ind w:left="720"/>
        <w:rPr>
          <w:rFonts w:ascii="Arial" w:hAnsi="Arial" w:eastAsia="Times New Roman" w:cs="Arial"/>
          <w:sz w:val="24"/>
          <w:szCs w:val="24"/>
          <w:lang w:val="sr-Cyrl-BA"/>
        </w:rPr>
      </w:pPr>
      <w:r>
        <w:rPr>
          <w:rFonts w:ascii="Arial" w:hAnsi="Arial" w:eastAsia="Times New Roman" w:cs="Arial"/>
          <w:sz w:val="24"/>
          <w:szCs w:val="24"/>
          <w:lang w:val="sr-Cyrl-BA"/>
        </w:rPr>
        <w:t>________________________________________________________________</w:t>
      </w:r>
    </w:p>
    <w:p w14:paraId="0014C40C">
      <w:pPr>
        <w:numPr>
          <w:ilvl w:val="0"/>
          <w:numId w:val="3"/>
        </w:numPr>
        <w:tabs>
          <w:tab w:val="left" w:pos="567"/>
          <w:tab w:val="clear" w:pos="720"/>
        </w:tabs>
        <w:spacing w:before="100" w:beforeAutospacing="1" w:after="100" w:afterAutospacing="1" w:line="240" w:lineRule="auto"/>
        <w:rPr>
          <w:rFonts w:ascii="Arial" w:hAnsi="Arial" w:eastAsia="Times New Roman" w:cs="Arial"/>
          <w:sz w:val="24"/>
          <w:szCs w:val="24"/>
          <w:lang w:val="sr-Cyrl-BA"/>
        </w:rPr>
      </w:pPr>
      <w:r>
        <w:rPr>
          <w:rFonts w:ascii="Arial" w:hAnsi="Arial" w:eastAsia="Times New Roman" w:cs="Arial"/>
          <w:b/>
          <w:bCs/>
          <w:sz w:val="24"/>
          <w:szCs w:val="24"/>
          <w:lang w:val="sr-Cyrl-BA"/>
        </w:rPr>
        <w:t xml:space="preserve"> Властита/суфинансирајућа средства (КМ):</w:t>
      </w:r>
    </w:p>
    <w:p w14:paraId="058DAA81">
      <w:pPr>
        <w:spacing w:beforeAutospacing="1" w:after="0" w:afterAutospacing="1" w:line="240" w:lineRule="auto"/>
        <w:ind w:left="720"/>
        <w:rPr>
          <w:rFonts w:ascii="Arial" w:hAnsi="Arial" w:eastAsia="Times New Roman" w:cs="Arial"/>
          <w:sz w:val="24"/>
          <w:szCs w:val="24"/>
          <w:lang w:val="sr-Cyrl-BA"/>
        </w:rPr>
      </w:pPr>
      <w:r>
        <w:rPr>
          <w:rFonts w:ascii="Arial" w:hAnsi="Arial" w:eastAsia="Times New Roman" w:cs="Arial"/>
          <w:sz w:val="24"/>
          <w:szCs w:val="24"/>
          <w:lang w:val="sr-Cyrl-BA"/>
        </w:rPr>
        <w:t>________________________________________________________________</w:t>
      </w:r>
    </w:p>
    <w:p w14:paraId="01699E9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hAnsi="Arial" w:eastAsia="Times New Roman" w:cs="Arial"/>
          <w:sz w:val="24"/>
          <w:szCs w:val="24"/>
          <w:lang w:val="sr-Cyrl-BA"/>
        </w:rPr>
      </w:pPr>
      <w:r>
        <w:rPr>
          <w:rFonts w:ascii="Arial" w:hAnsi="Arial" w:eastAsia="Times New Roman" w:cs="Arial"/>
          <w:b/>
          <w:bCs/>
          <w:sz w:val="24"/>
          <w:szCs w:val="24"/>
          <w:lang w:val="sr-Cyrl-BA"/>
        </w:rPr>
        <w:t>Локација реализације пројекта:</w:t>
      </w:r>
    </w:p>
    <w:p w14:paraId="1875B773">
      <w:pPr>
        <w:spacing w:beforeAutospacing="1" w:after="0" w:afterAutospacing="1" w:line="240" w:lineRule="auto"/>
        <w:ind w:left="720"/>
        <w:rPr>
          <w:rFonts w:ascii="Arial" w:hAnsi="Arial" w:eastAsia="Times New Roman" w:cs="Arial"/>
          <w:sz w:val="24"/>
          <w:szCs w:val="24"/>
          <w:lang w:val="sr-Cyrl-BA"/>
        </w:rPr>
      </w:pPr>
      <w:r>
        <w:rPr>
          <w:rFonts w:ascii="Arial" w:hAnsi="Arial" w:eastAsia="Times New Roman" w:cs="Arial"/>
          <w:sz w:val="24"/>
          <w:szCs w:val="24"/>
          <w:lang w:val="sr-Cyrl-BA"/>
        </w:rPr>
        <w:t>________________________________________________________________</w:t>
      </w:r>
    </w:p>
    <w:p w14:paraId="03152BB9">
      <w:pPr>
        <w:spacing w:after="0" w:line="240" w:lineRule="auto"/>
        <w:rPr>
          <w:rFonts w:ascii="Arial" w:hAnsi="Arial" w:eastAsia="Times New Roman" w:cs="Arial"/>
          <w:sz w:val="24"/>
          <w:szCs w:val="24"/>
          <w:lang w:val="sr-Cyrl-BA"/>
        </w:rPr>
      </w:pPr>
      <w:r>
        <w:rPr>
          <w:rFonts w:ascii="Arial" w:hAnsi="Arial" w:eastAsia="Times New Roman" w:cs="Arial"/>
          <w:sz w:val="24"/>
          <w:szCs w:val="24"/>
          <w:shd w:val="clear" w:color="auto" w:fill="DEEAF6" w:themeFill="accent1" w:themeFillTint="33"/>
          <w:lang w:val="sr-Cyrl-BA"/>
        </w:rPr>
        <w:pict>
          <v:rect id="_x0000_i1027" o:spt="1" style="height:1.5pt;width:523.3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0B3CEC9C">
      <w:pPr>
        <w:rPr>
          <w:rFonts w:ascii="Arial" w:hAnsi="Arial" w:eastAsia="Times New Roman" w:cs="Arial"/>
          <w:b/>
          <w:bCs/>
          <w:sz w:val="24"/>
          <w:szCs w:val="24"/>
          <w:lang w:val="sr-Cyrl-BA"/>
        </w:rPr>
      </w:pPr>
    </w:p>
    <w:p w14:paraId="791BAE72">
      <w:pPr>
        <w:rPr>
          <w:lang w:val="sr-Cyrl-BA"/>
        </w:rPr>
      </w:pPr>
      <w:r>
        <w:rPr>
          <w:rFonts w:ascii="Arial" w:hAnsi="Arial" w:eastAsia="Times New Roman" w:cs="Arial"/>
          <w:b/>
          <w:bCs/>
          <w:sz w:val="24"/>
          <w:szCs w:val="24"/>
          <w:lang w:val="sr-Cyrl-BA"/>
        </w:rPr>
        <w:t>3. ЦИЉЕВИ ПРОЈЕКТА</w:t>
      </w:r>
    </w:p>
    <w:p w14:paraId="6F4556C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hAnsi="Arial" w:eastAsia="Times New Roman" w:cs="Arial"/>
          <w:sz w:val="24"/>
          <w:szCs w:val="24"/>
          <w:lang w:val="sr-Cyrl-BA"/>
        </w:rPr>
      </w:pPr>
      <w:r>
        <w:rPr>
          <w:rFonts w:ascii="Arial" w:hAnsi="Arial" w:eastAsia="Times New Roman" w:cs="Arial"/>
          <w:b/>
          <w:bCs/>
          <w:sz w:val="24"/>
          <w:szCs w:val="24"/>
          <w:lang w:val="sr-Cyrl-BA"/>
        </w:rPr>
        <w:t>Главни циљеви пројекта:</w:t>
      </w:r>
    </w:p>
    <w:p w14:paraId="129D2A66">
      <w:pPr>
        <w:spacing w:beforeAutospacing="1" w:after="0" w:afterAutospacing="1" w:line="240" w:lineRule="auto"/>
        <w:ind w:left="720"/>
        <w:rPr>
          <w:rFonts w:ascii="Arial" w:hAnsi="Arial" w:eastAsia="Times New Roman" w:cs="Arial"/>
          <w:sz w:val="24"/>
          <w:szCs w:val="24"/>
          <w:lang w:val="sr-Cyrl-BA"/>
        </w:rPr>
      </w:pPr>
      <w:r>
        <w:rPr>
          <w:rFonts w:ascii="Arial" w:hAnsi="Arial" w:eastAsia="Times New Roman" w:cs="Arial"/>
          <w:sz w:val="24"/>
          <w:szCs w:val="24"/>
          <w:lang w:val="sr-Cyrl-BA"/>
        </w:rPr>
        <w:t>________________________________________________________________</w:t>
      </w:r>
    </w:p>
    <w:p w14:paraId="63859D89">
      <w:pPr>
        <w:spacing w:beforeAutospacing="1" w:after="0" w:afterAutospacing="1" w:line="240" w:lineRule="auto"/>
        <w:ind w:left="720"/>
        <w:rPr>
          <w:rFonts w:ascii="Arial" w:hAnsi="Arial" w:eastAsia="Times New Roman" w:cs="Arial"/>
          <w:sz w:val="24"/>
          <w:szCs w:val="24"/>
          <w:lang w:val="sr-Cyrl-BA"/>
        </w:rPr>
      </w:pPr>
      <w:r>
        <w:rPr>
          <w:rFonts w:ascii="Arial" w:hAnsi="Arial" w:eastAsia="Times New Roman" w:cs="Arial"/>
          <w:sz w:val="24"/>
          <w:szCs w:val="24"/>
          <w:lang w:val="sr-Cyrl-BA"/>
        </w:rPr>
        <w:t>________________________________________________________________</w:t>
      </w:r>
    </w:p>
    <w:p w14:paraId="3B408A7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hAnsi="Arial" w:eastAsia="Times New Roman" w:cs="Arial"/>
          <w:sz w:val="24"/>
          <w:szCs w:val="24"/>
          <w:lang w:val="sr-Cyrl-BA"/>
        </w:rPr>
      </w:pPr>
      <w:r>
        <w:rPr>
          <w:rFonts w:ascii="Arial" w:hAnsi="Arial" w:eastAsia="Times New Roman" w:cs="Arial"/>
          <w:b/>
          <w:bCs/>
          <w:sz w:val="24"/>
          <w:szCs w:val="24"/>
          <w:lang w:val="sr-Cyrl-BA"/>
        </w:rPr>
        <w:t>Допринос развоју културе и умјетности у ФБиХ:</w:t>
      </w:r>
    </w:p>
    <w:p w14:paraId="727EAE7A">
      <w:pPr>
        <w:spacing w:before="100" w:beforeAutospacing="1" w:after="100" w:afterAutospacing="1" w:line="240" w:lineRule="auto"/>
        <w:ind w:left="720"/>
        <w:rPr>
          <w:rFonts w:ascii="Arial" w:hAnsi="Arial" w:eastAsia="Times New Roman" w:cs="Arial"/>
          <w:bCs/>
          <w:sz w:val="24"/>
          <w:szCs w:val="24"/>
          <w:lang w:val="sr-Cyrl-BA"/>
        </w:rPr>
      </w:pPr>
      <w:r>
        <w:rPr>
          <w:rFonts w:ascii="Arial" w:hAnsi="Arial" w:eastAsia="Times New Roman" w:cs="Arial"/>
          <w:bCs/>
          <w:sz w:val="24"/>
          <w:szCs w:val="24"/>
          <w:lang w:val="sr-Cyrl-BA"/>
        </w:rPr>
        <w:t>________________________________________________________________</w:t>
      </w:r>
    </w:p>
    <w:p w14:paraId="6DFE22B7">
      <w:pPr>
        <w:spacing w:before="100" w:beforeAutospacing="1" w:after="100" w:afterAutospacing="1" w:line="240" w:lineRule="auto"/>
        <w:ind w:left="720"/>
        <w:rPr>
          <w:rFonts w:ascii="Arial" w:hAnsi="Arial" w:eastAsia="Times New Roman" w:cs="Arial"/>
          <w:sz w:val="24"/>
          <w:szCs w:val="24"/>
          <w:lang w:val="sr-Cyrl-BA"/>
        </w:rPr>
      </w:pPr>
      <w:r>
        <w:rPr>
          <w:rFonts w:ascii="Arial" w:hAnsi="Arial" w:eastAsia="Times New Roman" w:cs="Arial"/>
          <w:sz w:val="24"/>
          <w:szCs w:val="24"/>
          <w:lang w:val="sr-Cyrl-BA"/>
        </w:rPr>
        <w:t>________________________________________________________________</w:t>
      </w:r>
    </w:p>
    <w:p w14:paraId="7C7AD60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hAnsi="Arial" w:eastAsia="Times New Roman" w:cs="Arial"/>
          <w:b/>
          <w:sz w:val="24"/>
          <w:szCs w:val="24"/>
          <w:lang w:val="sr-Cyrl-BA"/>
        </w:rPr>
      </w:pPr>
      <w:r>
        <w:rPr>
          <w:rFonts w:ascii="Arial" w:hAnsi="Arial" w:eastAsia="Times New Roman" w:cs="Arial"/>
          <w:b/>
          <w:sz w:val="24"/>
          <w:szCs w:val="24"/>
          <w:lang w:val="sr-Cyrl-BA"/>
        </w:rPr>
        <w:t>Допринос развоју и успјеху општег културног нивоа у ФБиХ:</w:t>
      </w:r>
    </w:p>
    <w:p w14:paraId="7C461F2D">
      <w:pPr>
        <w:spacing w:beforeAutospacing="1" w:after="0" w:afterAutospacing="1" w:line="240" w:lineRule="auto"/>
        <w:ind w:left="720"/>
        <w:rPr>
          <w:rFonts w:ascii="Arial" w:hAnsi="Arial" w:eastAsia="Times New Roman" w:cs="Arial"/>
          <w:sz w:val="24"/>
          <w:szCs w:val="24"/>
          <w:lang w:val="sr-Cyrl-BA"/>
        </w:rPr>
      </w:pPr>
      <w:r>
        <w:rPr>
          <w:rFonts w:ascii="Arial" w:hAnsi="Arial" w:eastAsia="Times New Roman" w:cs="Arial"/>
          <w:sz w:val="24"/>
          <w:szCs w:val="24"/>
          <w:lang w:val="sr-Cyrl-BA"/>
        </w:rPr>
        <w:t>________________________________________________________________</w:t>
      </w:r>
    </w:p>
    <w:p w14:paraId="1CA43AAA">
      <w:pPr>
        <w:spacing w:beforeAutospacing="1" w:after="0" w:afterAutospacing="1" w:line="240" w:lineRule="auto"/>
        <w:ind w:left="720"/>
        <w:rPr>
          <w:rFonts w:ascii="Arial" w:hAnsi="Arial" w:eastAsia="Times New Roman" w:cs="Arial"/>
          <w:sz w:val="24"/>
          <w:szCs w:val="24"/>
          <w:lang w:val="sr-Cyrl-BA"/>
        </w:rPr>
      </w:pPr>
      <w:r>
        <w:rPr>
          <w:rFonts w:ascii="Arial" w:hAnsi="Arial" w:eastAsia="Times New Roman" w:cs="Arial"/>
          <w:sz w:val="24"/>
          <w:szCs w:val="24"/>
          <w:lang w:val="sr-Cyrl-BA"/>
        </w:rPr>
        <w:t>________________________________________________________________</w:t>
      </w:r>
    </w:p>
    <w:p w14:paraId="72961EA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hAnsi="Arial" w:eastAsia="Times New Roman" w:cs="Arial"/>
          <w:sz w:val="24"/>
          <w:szCs w:val="24"/>
          <w:lang w:val="sr-Cyrl-BA"/>
        </w:rPr>
      </w:pPr>
      <w:r>
        <w:rPr>
          <w:rFonts w:ascii="Arial" w:hAnsi="Arial" w:eastAsia="Times New Roman" w:cs="Arial"/>
          <w:b/>
          <w:bCs/>
          <w:sz w:val="24"/>
          <w:szCs w:val="24"/>
          <w:lang w:val="sr-Cyrl-BA"/>
        </w:rPr>
        <w:t>Повезаност са циљевима Стратегије развоја Федерације БиХ 2021-2027:</w:t>
      </w:r>
    </w:p>
    <w:p w14:paraId="1D74FC26">
      <w:pPr>
        <w:pStyle w:val="7"/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hAnsi="Arial" w:eastAsia="Times New Roman" w:cs="Arial"/>
          <w:bCs/>
          <w:sz w:val="24"/>
          <w:szCs w:val="24"/>
          <w:lang w:val="sr-Cyrl-BA"/>
        </w:rPr>
      </w:pPr>
      <w:r>
        <w:rPr>
          <w:rFonts w:ascii="Arial" w:hAnsi="Arial" w:eastAsia="Times New Roman" w:cs="Arial"/>
          <w:bCs/>
          <w:sz w:val="24"/>
          <w:szCs w:val="24"/>
          <w:lang w:val="sr-Cyrl-BA"/>
        </w:rPr>
        <w:t xml:space="preserve">Како је пројекат у цјелини повезан с циљевима Стратегије развоја ФБиХ 2021-2027? </w:t>
      </w:r>
    </w:p>
    <w:p w14:paraId="14FD2E76">
      <w:pPr>
        <w:spacing w:beforeAutospacing="1" w:after="0" w:afterAutospacing="1" w:line="240" w:lineRule="auto"/>
        <w:rPr>
          <w:rFonts w:ascii="Arial" w:hAnsi="Arial" w:eastAsia="Times New Roman" w:cs="Arial"/>
          <w:sz w:val="24"/>
          <w:szCs w:val="24"/>
          <w:lang w:val="sr-Cyrl-BA"/>
        </w:rPr>
      </w:pPr>
      <w:r>
        <w:rPr>
          <w:rFonts w:ascii="Arial" w:hAnsi="Arial" w:eastAsia="Times New Roman" w:cs="Arial"/>
          <w:sz w:val="24"/>
          <w:szCs w:val="24"/>
          <w:lang w:val="sr-Cyrl-BA"/>
        </w:rPr>
        <w:t>_____________________________________________________________________</w:t>
      </w:r>
    </w:p>
    <w:p w14:paraId="35598CF4">
      <w:pPr>
        <w:pStyle w:val="7"/>
        <w:numPr>
          <w:ilvl w:val="0"/>
          <w:numId w:val="5"/>
        </w:numPr>
        <w:spacing w:beforeAutospacing="1" w:after="0" w:afterAutospacing="1" w:line="240" w:lineRule="auto"/>
        <w:rPr>
          <w:rFonts w:ascii="Arial" w:hAnsi="Arial" w:eastAsia="Times New Roman" w:cs="Arial"/>
          <w:sz w:val="24"/>
          <w:szCs w:val="24"/>
          <w:lang w:val="sr-Cyrl-BA"/>
        </w:rPr>
      </w:pPr>
      <w:r>
        <w:rPr>
          <w:rFonts w:ascii="Arial" w:hAnsi="Arial" w:eastAsia="Times New Roman" w:cs="Arial"/>
          <w:sz w:val="24"/>
          <w:szCs w:val="24"/>
          <w:lang w:val="sr-Cyrl-BA"/>
        </w:rPr>
        <w:t>Које конкретне циљеве из Стратегије развоја ФБиХ 2021–2027. пројекат адресира и на који начин?</w:t>
      </w:r>
    </w:p>
    <w:p w14:paraId="565575D4">
      <w:pPr>
        <w:spacing w:beforeAutospacing="1" w:after="0" w:afterAutospacing="1" w:line="240" w:lineRule="auto"/>
        <w:rPr>
          <w:rFonts w:ascii="Arial" w:hAnsi="Arial" w:eastAsia="Times New Roman" w:cs="Arial"/>
          <w:sz w:val="24"/>
          <w:szCs w:val="24"/>
          <w:lang w:val="sr-Cyrl-BA"/>
        </w:rPr>
      </w:pPr>
      <w:r>
        <w:rPr>
          <w:rFonts w:ascii="Arial" w:hAnsi="Arial" w:eastAsia="Times New Roman" w:cs="Arial"/>
          <w:sz w:val="24"/>
          <w:szCs w:val="24"/>
          <w:lang w:val="sr-Cyrl-BA"/>
        </w:rPr>
        <w:t>_____________________________________________________________________</w:t>
      </w:r>
    </w:p>
    <w:p w14:paraId="686C5D0A">
      <w:pPr>
        <w:pStyle w:val="7"/>
        <w:numPr>
          <w:ilvl w:val="0"/>
          <w:numId w:val="5"/>
        </w:numPr>
        <w:spacing w:beforeAutospacing="1" w:after="0" w:afterAutospacing="1" w:line="240" w:lineRule="auto"/>
        <w:rPr>
          <w:rFonts w:ascii="Arial" w:hAnsi="Arial" w:eastAsia="Times New Roman" w:cs="Arial"/>
          <w:sz w:val="24"/>
          <w:szCs w:val="24"/>
          <w:lang w:val="sr-Cyrl-BA"/>
        </w:rPr>
      </w:pPr>
      <w:r>
        <w:rPr>
          <w:rFonts w:ascii="Arial" w:hAnsi="Arial" w:eastAsia="Times New Roman" w:cs="Arial"/>
          <w:sz w:val="24"/>
          <w:szCs w:val="24"/>
          <w:lang w:val="sr-Cyrl-BA"/>
        </w:rPr>
        <w:t>Навести активности унутар пројекта које изравно доприносе постизању наведених стратешких циљева и на који начин доприносе?</w:t>
      </w:r>
    </w:p>
    <w:p w14:paraId="3FA44F93">
      <w:pPr>
        <w:spacing w:after="0" w:line="240" w:lineRule="auto"/>
        <w:rPr>
          <w:rFonts w:ascii="Arial" w:hAnsi="Arial" w:eastAsia="Times New Roman" w:cs="Arial"/>
          <w:sz w:val="24"/>
          <w:szCs w:val="24"/>
          <w:lang w:val="sr-Cyrl-BA"/>
        </w:rPr>
      </w:pPr>
      <w:r>
        <w:rPr>
          <w:rFonts w:ascii="Arial" w:hAnsi="Arial" w:eastAsia="Times New Roman" w:cs="Arial"/>
          <w:sz w:val="24"/>
          <w:szCs w:val="24"/>
          <w:lang w:val="sr-Cyrl-BA"/>
        </w:rPr>
        <w:t>_____________________________________________________________________</w:t>
      </w:r>
    </w:p>
    <w:p w14:paraId="67F894A6">
      <w:pPr>
        <w:spacing w:after="0" w:line="240" w:lineRule="auto"/>
        <w:rPr>
          <w:rFonts w:ascii="Arial" w:hAnsi="Arial" w:eastAsia="Times New Roman" w:cs="Arial"/>
          <w:sz w:val="24"/>
          <w:szCs w:val="24"/>
          <w:lang w:val="sr-Cyrl-BA"/>
        </w:rPr>
      </w:pPr>
    </w:p>
    <w:p w14:paraId="2A040484">
      <w:pPr>
        <w:spacing w:after="0" w:line="240" w:lineRule="auto"/>
        <w:rPr>
          <w:rFonts w:ascii="Arial" w:hAnsi="Arial" w:eastAsia="Times New Roman" w:cs="Arial"/>
          <w:sz w:val="24"/>
          <w:szCs w:val="24"/>
          <w:lang w:val="sr-Cyrl-BA"/>
        </w:rPr>
      </w:pPr>
      <w:r>
        <w:rPr>
          <w:rFonts w:ascii="Arial" w:hAnsi="Arial" w:eastAsia="Times New Roman" w:cs="Arial"/>
          <w:sz w:val="24"/>
          <w:szCs w:val="24"/>
          <w:shd w:val="clear" w:color="auto" w:fill="DEEAF6" w:themeFill="accent1" w:themeFillTint="33"/>
          <w:lang w:val="sr-Cyrl-BA"/>
        </w:rPr>
        <w:pict>
          <v:rect id="_x0000_i1028" o:spt="1" style="height:1.5pt;width:523.3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4023FA90">
      <w:pPr>
        <w:spacing w:after="0" w:line="240" w:lineRule="auto"/>
        <w:rPr>
          <w:rFonts w:ascii="Arial" w:hAnsi="Arial" w:eastAsia="Times New Roman" w:cs="Arial"/>
          <w:b/>
          <w:bCs/>
          <w:sz w:val="24"/>
          <w:szCs w:val="24"/>
          <w:lang w:val="sr-Cyrl-BA"/>
        </w:rPr>
      </w:pPr>
    </w:p>
    <w:p w14:paraId="7FE3D133">
      <w:pPr>
        <w:spacing w:after="0" w:line="240" w:lineRule="auto"/>
        <w:rPr>
          <w:lang w:val="sr-Cyrl-BA"/>
        </w:rPr>
      </w:pPr>
      <w:r>
        <w:rPr>
          <w:rFonts w:ascii="Arial" w:hAnsi="Arial" w:eastAsia="Times New Roman" w:cs="Arial"/>
          <w:b/>
          <w:bCs/>
          <w:sz w:val="24"/>
          <w:szCs w:val="24"/>
          <w:lang w:val="sr-Cyrl-BA"/>
        </w:rPr>
        <w:t>4. ОРГАНИЗАЦИОНА СТРУКТУРА И КАПАЦИТЕТИ</w:t>
      </w:r>
    </w:p>
    <w:p w14:paraId="19C9DF2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hAnsi="Arial" w:eastAsia="Times New Roman" w:cs="Arial"/>
          <w:sz w:val="24"/>
          <w:szCs w:val="24"/>
          <w:lang w:val="sr-Cyrl-BA"/>
        </w:rPr>
      </w:pPr>
      <w:r>
        <w:rPr>
          <w:rFonts w:ascii="Arial" w:hAnsi="Arial" w:eastAsia="Times New Roman" w:cs="Arial"/>
          <w:b/>
          <w:bCs/>
          <w:sz w:val="24"/>
          <w:szCs w:val="24"/>
          <w:lang w:val="sr-Cyrl-BA"/>
        </w:rPr>
        <w:t>Кратки опис организације (оснивање, мисија, основне дјелатности):</w:t>
      </w:r>
    </w:p>
    <w:p w14:paraId="36DCB13C">
      <w:pPr>
        <w:spacing w:beforeAutospacing="1" w:after="0" w:afterAutospacing="1" w:line="240" w:lineRule="auto"/>
        <w:rPr>
          <w:rFonts w:ascii="Arial" w:hAnsi="Arial" w:eastAsia="Times New Roman" w:cs="Arial"/>
          <w:sz w:val="24"/>
          <w:szCs w:val="24"/>
          <w:lang w:val="sr-Cyrl-BA"/>
        </w:rPr>
      </w:pPr>
      <w:r>
        <w:rPr>
          <w:rFonts w:ascii="Arial" w:hAnsi="Arial" w:eastAsia="Times New Roman" w:cs="Arial"/>
          <w:sz w:val="24"/>
          <w:szCs w:val="24"/>
          <w:lang w:val="sr-Cyrl-BA"/>
        </w:rPr>
        <w:t>______________________________________________________________________</w:t>
      </w:r>
    </w:p>
    <w:p w14:paraId="053B9D55">
      <w:pPr>
        <w:spacing w:beforeAutospacing="1" w:after="0" w:afterAutospacing="1" w:line="240" w:lineRule="auto"/>
        <w:rPr>
          <w:rFonts w:ascii="Arial" w:hAnsi="Arial" w:eastAsia="Times New Roman" w:cs="Arial"/>
          <w:sz w:val="24"/>
          <w:szCs w:val="24"/>
          <w:lang w:val="sr-Cyrl-BA"/>
        </w:rPr>
      </w:pPr>
      <w:r>
        <w:rPr>
          <w:rFonts w:ascii="Arial" w:hAnsi="Arial" w:eastAsia="Times New Roman" w:cs="Arial"/>
          <w:sz w:val="24"/>
          <w:szCs w:val="24"/>
          <w:lang w:val="sr-Cyrl-BA"/>
        </w:rPr>
        <w:t>______________________________________________________________________</w:t>
      </w:r>
    </w:p>
    <w:p w14:paraId="020DD05F">
      <w:pPr>
        <w:pStyle w:val="7"/>
        <w:numPr>
          <w:ilvl w:val="0"/>
          <w:numId w:val="7"/>
        </w:numPr>
        <w:rPr>
          <w:rFonts w:ascii="Arial" w:hAnsi="Arial" w:cs="Arial"/>
          <w:b/>
          <w:sz w:val="24"/>
          <w:szCs w:val="24"/>
          <w:lang w:val="sr-Cyrl-BA"/>
        </w:rPr>
      </w:pPr>
      <w:r>
        <w:rPr>
          <w:rFonts w:ascii="Arial" w:hAnsi="Arial" w:cs="Arial"/>
          <w:b/>
          <w:sz w:val="24"/>
          <w:szCs w:val="24"/>
          <w:lang w:val="sr-Cyrl-BA"/>
        </w:rPr>
        <w:t>Навести конкретне резултате претходних издања пројекта (посјећеност, евалуације, медијски одјек):</w:t>
      </w:r>
    </w:p>
    <w:p w14:paraId="508925DE">
      <w:pPr>
        <w:rPr>
          <w:rFonts w:ascii="Arial" w:hAnsi="Arial" w:cs="Arial"/>
          <w:sz w:val="24"/>
          <w:szCs w:val="24"/>
          <w:lang w:val="sr-Cyrl-BA"/>
        </w:rPr>
      </w:pPr>
      <w:r>
        <w:rPr>
          <w:rFonts w:ascii="Arial" w:hAnsi="Arial" w:cs="Arial"/>
          <w:b/>
          <w:sz w:val="24"/>
          <w:szCs w:val="24"/>
          <w:lang w:val="sr-Cyrl-BA"/>
        </w:rPr>
        <w:t xml:space="preserve">  </w:t>
      </w:r>
      <w:r>
        <w:rPr>
          <w:rFonts w:ascii="Arial" w:hAnsi="Arial" w:cs="Arial"/>
          <w:sz w:val="24"/>
          <w:szCs w:val="24"/>
          <w:lang w:val="sr-Cyrl-BA"/>
        </w:rPr>
        <w:t>_____________________________________________________________________</w:t>
      </w:r>
    </w:p>
    <w:p w14:paraId="42F30502">
      <w:pPr>
        <w:rPr>
          <w:rFonts w:ascii="Arial" w:hAnsi="Arial" w:cs="Arial"/>
          <w:sz w:val="24"/>
          <w:szCs w:val="24"/>
          <w:lang w:val="sr-Cyrl-BA"/>
        </w:rPr>
      </w:pPr>
      <w:r>
        <w:rPr>
          <w:rFonts w:ascii="Arial" w:hAnsi="Arial" w:cs="Arial"/>
          <w:sz w:val="24"/>
          <w:szCs w:val="24"/>
          <w:lang w:val="sr-Cyrl-BA"/>
        </w:rPr>
        <w:t xml:space="preserve">  _____________________________________________________________________</w:t>
      </w:r>
    </w:p>
    <w:p w14:paraId="19D5A854">
      <w:pPr>
        <w:pStyle w:val="7"/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hAnsi="Arial" w:eastAsia="Times New Roman" w:cs="Arial"/>
          <w:sz w:val="24"/>
          <w:szCs w:val="24"/>
          <w:lang w:val="sr-Cyrl-BA"/>
        </w:rPr>
      </w:pPr>
      <w:r>
        <w:rPr>
          <w:rFonts w:ascii="Arial" w:hAnsi="Arial" w:eastAsia="Times New Roman" w:cs="Arial"/>
          <w:b/>
          <w:bCs/>
          <w:sz w:val="24"/>
          <w:szCs w:val="24"/>
          <w:lang w:val="sr-Cyrl-BA"/>
        </w:rPr>
        <w:t>Организациона структура и тим који ће проводити пројекат (навести имена и презимена и конкретна задужења):</w:t>
      </w:r>
    </w:p>
    <w:p w14:paraId="13ABC64A">
      <w:pPr>
        <w:spacing w:before="100" w:beforeAutospacing="1" w:after="100" w:afterAutospacing="1" w:line="240" w:lineRule="auto"/>
        <w:rPr>
          <w:rFonts w:ascii="Arial" w:hAnsi="Arial" w:eastAsia="Times New Roman" w:cs="Arial"/>
          <w:sz w:val="24"/>
          <w:szCs w:val="24"/>
          <w:lang w:val="sr-Cyrl-BA"/>
        </w:rPr>
      </w:pPr>
      <w:r>
        <w:rPr>
          <w:rFonts w:ascii="Arial" w:hAnsi="Arial" w:eastAsia="Times New Roman" w:cs="Arial"/>
          <w:sz w:val="24"/>
          <w:szCs w:val="24"/>
          <w:lang w:val="sr-Cyrl-BA"/>
        </w:rPr>
        <w:t>______________________________________________________________________</w:t>
      </w:r>
    </w:p>
    <w:p w14:paraId="633B2242">
      <w:pPr>
        <w:spacing w:beforeAutospacing="1" w:after="0" w:afterAutospacing="1" w:line="240" w:lineRule="auto"/>
        <w:rPr>
          <w:rFonts w:ascii="Arial" w:hAnsi="Arial" w:eastAsia="Times New Roman" w:cs="Arial"/>
          <w:sz w:val="24"/>
          <w:szCs w:val="24"/>
          <w:lang w:val="sr-Cyrl-BA"/>
        </w:rPr>
      </w:pPr>
      <w:r>
        <w:rPr>
          <w:rFonts w:ascii="Arial" w:hAnsi="Arial" w:eastAsia="Times New Roman" w:cs="Arial"/>
          <w:sz w:val="24"/>
          <w:szCs w:val="24"/>
          <w:lang w:val="sr-Cyrl-BA"/>
        </w:rPr>
        <w:t>______________________________________________________________________</w:t>
      </w:r>
    </w:p>
    <w:p w14:paraId="1CE64769">
      <w:pPr>
        <w:pStyle w:val="7"/>
        <w:numPr>
          <w:ilvl w:val="0"/>
          <w:numId w:val="5"/>
        </w:numPr>
        <w:spacing w:beforeAutospacing="1" w:after="0" w:afterAutospacing="1" w:line="240" w:lineRule="auto"/>
        <w:ind w:left="709" w:hanging="283"/>
        <w:rPr>
          <w:rFonts w:ascii="Arial" w:hAnsi="Arial" w:eastAsia="Times New Roman" w:cs="Arial"/>
          <w:sz w:val="24"/>
          <w:szCs w:val="24"/>
          <w:lang w:val="sr-Cyrl-BA"/>
        </w:rPr>
      </w:pPr>
      <w:r>
        <w:rPr>
          <w:rFonts w:ascii="Arial" w:hAnsi="Arial" w:eastAsia="Times New Roman" w:cs="Arial"/>
          <w:b/>
          <w:sz w:val="24"/>
          <w:szCs w:val="24"/>
          <w:lang w:val="sr-Cyrl-BA"/>
        </w:rPr>
        <w:t>Прикажите план одрживости пројекта</w:t>
      </w:r>
      <w:r>
        <w:rPr>
          <w:rFonts w:ascii="Arial" w:hAnsi="Arial" w:eastAsia="Times New Roman" w:cs="Arial"/>
          <w:sz w:val="24"/>
          <w:szCs w:val="24"/>
          <w:lang w:val="sr-Cyrl-BA"/>
        </w:rPr>
        <w:t>:</w:t>
      </w:r>
    </w:p>
    <w:p w14:paraId="70B01736">
      <w:pPr>
        <w:spacing w:beforeAutospacing="1" w:after="0" w:afterAutospacing="1" w:line="240" w:lineRule="auto"/>
        <w:rPr>
          <w:rFonts w:ascii="Arial" w:hAnsi="Arial" w:eastAsia="Times New Roman" w:cs="Arial"/>
          <w:sz w:val="24"/>
          <w:szCs w:val="24"/>
          <w:lang w:val="sr-Cyrl-BA"/>
        </w:rPr>
      </w:pPr>
      <w:r>
        <w:rPr>
          <w:rFonts w:ascii="Arial" w:hAnsi="Arial" w:eastAsia="Times New Roman" w:cs="Arial"/>
          <w:sz w:val="24"/>
          <w:szCs w:val="24"/>
          <w:lang w:val="sr-Cyrl-BA"/>
        </w:rPr>
        <w:t>______________________________________________________________________</w:t>
      </w:r>
    </w:p>
    <w:p w14:paraId="253D14AE">
      <w:pPr>
        <w:spacing w:beforeAutospacing="1" w:after="0" w:afterAutospacing="1" w:line="240" w:lineRule="auto"/>
        <w:rPr>
          <w:rFonts w:ascii="Arial" w:hAnsi="Arial" w:eastAsia="Times New Roman" w:cs="Arial"/>
          <w:sz w:val="24"/>
          <w:szCs w:val="24"/>
          <w:lang w:val="sr-Cyrl-BA"/>
        </w:rPr>
      </w:pPr>
      <w:r>
        <w:rPr>
          <w:rFonts w:ascii="Arial" w:hAnsi="Arial" w:eastAsia="Times New Roman" w:cs="Arial"/>
          <w:sz w:val="24"/>
          <w:szCs w:val="24"/>
          <w:lang w:val="sr-Cyrl-BA"/>
        </w:rPr>
        <w:t>______________________________________________________________________</w:t>
      </w:r>
    </w:p>
    <w:p w14:paraId="374355BD">
      <w:pPr>
        <w:pStyle w:val="7"/>
        <w:numPr>
          <w:ilvl w:val="0"/>
          <w:numId w:val="5"/>
        </w:numPr>
        <w:spacing w:beforeAutospacing="1" w:after="0" w:afterAutospacing="1" w:line="240" w:lineRule="auto"/>
        <w:ind w:left="709" w:hanging="283"/>
        <w:rPr>
          <w:rFonts w:ascii="Arial" w:hAnsi="Arial" w:eastAsia="Times New Roman" w:cs="Arial"/>
          <w:b/>
          <w:bCs/>
          <w:sz w:val="24"/>
          <w:szCs w:val="24"/>
          <w:lang w:val="sr-Cyrl-BA"/>
        </w:rPr>
      </w:pPr>
      <w:r>
        <w:rPr>
          <w:rFonts w:ascii="Arial" w:hAnsi="Arial" w:eastAsia="Times New Roman" w:cs="Arial"/>
          <w:b/>
          <w:bCs/>
          <w:sz w:val="24"/>
          <w:szCs w:val="24"/>
          <w:lang w:val="sr-Cyrl-BA"/>
        </w:rPr>
        <w:t>На који начин је у оквиру пројекта обезбијеђена родна равноправност међу учесницима и организационим тимом?</w:t>
      </w:r>
    </w:p>
    <w:p w14:paraId="006C1A21">
      <w:pPr>
        <w:spacing w:beforeAutospacing="1" w:after="0" w:afterAutospacing="1" w:line="240" w:lineRule="auto"/>
        <w:rPr>
          <w:rFonts w:ascii="Arial" w:hAnsi="Arial" w:eastAsia="Times New Roman" w:cs="Arial"/>
          <w:bCs/>
          <w:sz w:val="24"/>
          <w:szCs w:val="24"/>
          <w:lang w:val="sr-Cyrl-BA"/>
        </w:rPr>
      </w:pPr>
      <w:r>
        <w:rPr>
          <w:rFonts w:ascii="Arial" w:hAnsi="Arial" w:eastAsia="Times New Roman" w:cs="Arial"/>
          <w:bCs/>
          <w:sz w:val="24"/>
          <w:szCs w:val="24"/>
          <w:lang w:val="sr-Cyrl-BA"/>
        </w:rPr>
        <w:t>______________________________________________________________________</w:t>
      </w:r>
    </w:p>
    <w:p w14:paraId="3C2295EE">
      <w:pPr>
        <w:spacing w:beforeAutospacing="1" w:after="0" w:afterAutospacing="1" w:line="240" w:lineRule="auto"/>
        <w:rPr>
          <w:rFonts w:ascii="Arial" w:hAnsi="Arial" w:eastAsia="Times New Roman" w:cs="Arial"/>
          <w:bCs/>
          <w:sz w:val="24"/>
          <w:szCs w:val="24"/>
          <w:lang w:val="sr-Cyrl-BA"/>
        </w:rPr>
      </w:pPr>
      <w:r>
        <w:rPr>
          <w:rFonts w:ascii="Arial" w:hAnsi="Arial" w:eastAsia="Times New Roman" w:cs="Arial"/>
          <w:bCs/>
          <w:sz w:val="24"/>
          <w:szCs w:val="24"/>
          <w:lang w:val="sr-Cyrl-BA"/>
        </w:rPr>
        <w:t>______________________________________________________________________</w:t>
      </w:r>
    </w:p>
    <w:p w14:paraId="4D926C58">
      <w:pPr>
        <w:spacing w:beforeAutospacing="1" w:after="0" w:afterAutospacing="1" w:line="240" w:lineRule="auto"/>
        <w:ind w:left="426"/>
        <w:rPr>
          <w:rFonts w:ascii="Arial" w:hAnsi="Arial" w:eastAsia="Times New Roman" w:cs="Arial"/>
          <w:bCs/>
          <w:sz w:val="24"/>
          <w:szCs w:val="24"/>
          <w:lang w:val="sr-Cyrl-BA"/>
        </w:rPr>
      </w:pPr>
      <w:r>
        <w:rPr>
          <w:rFonts w:ascii="Arial" w:hAnsi="Arial" w:eastAsia="Times New Roman" w:cs="Arial"/>
          <w:sz w:val="24"/>
          <w:szCs w:val="24"/>
          <w:shd w:val="clear" w:color="auto" w:fill="DEEAF6" w:themeFill="accent1" w:themeFillTint="33"/>
          <w:lang w:val="sr-Cyrl-BA"/>
        </w:rPr>
        <w:pict>
          <v:rect id="_x0000_i1029" o:spt="1" style="height:1.5pt;width:0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1579764D">
      <w:pPr>
        <w:spacing w:beforeAutospacing="1" w:after="0" w:afterAutospacing="1" w:line="240" w:lineRule="auto"/>
        <w:rPr>
          <w:rFonts w:ascii="Arial" w:hAnsi="Arial" w:eastAsia="Times New Roman" w:cs="Arial"/>
          <w:b/>
          <w:bCs/>
          <w:sz w:val="24"/>
          <w:szCs w:val="24"/>
          <w:lang w:val="sr-Cyrl-BA"/>
        </w:rPr>
      </w:pPr>
      <w:r>
        <w:rPr>
          <w:rFonts w:ascii="Arial" w:hAnsi="Arial" w:eastAsia="Times New Roman" w:cs="Arial"/>
          <w:b/>
          <w:bCs/>
          <w:sz w:val="24"/>
          <w:szCs w:val="24"/>
          <w:lang w:val="sr-Cyrl-BA"/>
        </w:rPr>
        <w:t>5. СТРУЧНИ САДРЖАЈИ ПРОЈЕКТА</w:t>
      </w:r>
    </w:p>
    <w:p w14:paraId="03E8B56D">
      <w:pPr>
        <w:pStyle w:val="7"/>
        <w:numPr>
          <w:ilvl w:val="0"/>
          <w:numId w:val="5"/>
        </w:numPr>
        <w:spacing w:beforeAutospacing="1" w:after="0" w:afterAutospacing="1" w:line="240" w:lineRule="auto"/>
        <w:rPr>
          <w:rFonts w:ascii="Arial" w:hAnsi="Arial" w:eastAsia="Times New Roman" w:cs="Arial"/>
          <w:b/>
          <w:bCs/>
          <w:sz w:val="24"/>
          <w:szCs w:val="24"/>
          <w:lang w:val="sr-Cyrl-BA"/>
        </w:rPr>
      </w:pPr>
      <w:r>
        <w:rPr>
          <w:rFonts w:ascii="Arial" w:hAnsi="Arial" w:eastAsia="Times New Roman" w:cs="Arial"/>
          <w:b/>
          <w:bCs/>
          <w:sz w:val="24"/>
          <w:szCs w:val="24"/>
          <w:lang w:val="sr-Cyrl-BA"/>
        </w:rPr>
        <w:t>Навести едукативни садржај пројекта и активности које се планирају провести (радионице, менторства, округли столови итд.):</w:t>
      </w:r>
    </w:p>
    <w:p w14:paraId="5D288D40">
      <w:pPr>
        <w:spacing w:beforeAutospacing="1" w:after="0" w:afterAutospacing="1" w:line="240" w:lineRule="auto"/>
        <w:rPr>
          <w:rFonts w:ascii="Arial" w:hAnsi="Arial" w:eastAsia="Times New Roman" w:cs="Arial"/>
          <w:bCs/>
          <w:sz w:val="24"/>
          <w:szCs w:val="24"/>
          <w:lang w:val="sr-Cyrl-BA"/>
        </w:rPr>
      </w:pPr>
      <w:r>
        <w:rPr>
          <w:rFonts w:ascii="Arial" w:hAnsi="Arial" w:eastAsia="Times New Roman" w:cs="Arial"/>
          <w:b/>
          <w:bCs/>
          <w:sz w:val="24"/>
          <w:szCs w:val="24"/>
          <w:lang w:val="sr-Cyrl-BA"/>
        </w:rPr>
        <w:t xml:space="preserve">  </w:t>
      </w:r>
      <w:r>
        <w:rPr>
          <w:rFonts w:ascii="Arial" w:hAnsi="Arial" w:eastAsia="Times New Roman" w:cs="Arial"/>
          <w:bCs/>
          <w:sz w:val="24"/>
          <w:szCs w:val="24"/>
          <w:lang w:val="sr-Cyrl-BA"/>
        </w:rPr>
        <w:t>_____________________________________________________________________</w:t>
      </w:r>
    </w:p>
    <w:p w14:paraId="6C600F87">
      <w:pPr>
        <w:spacing w:beforeAutospacing="1" w:after="0" w:afterAutospacing="1" w:line="240" w:lineRule="auto"/>
        <w:rPr>
          <w:rFonts w:ascii="Arial" w:hAnsi="Arial" w:eastAsia="Times New Roman" w:cs="Arial"/>
          <w:bCs/>
          <w:sz w:val="24"/>
          <w:szCs w:val="24"/>
          <w:lang w:val="sr-Cyrl-BA"/>
        </w:rPr>
      </w:pPr>
      <w:r>
        <w:rPr>
          <w:rFonts w:ascii="Arial" w:hAnsi="Arial" w:eastAsia="Times New Roman" w:cs="Arial"/>
          <w:bCs/>
          <w:sz w:val="24"/>
          <w:szCs w:val="24"/>
          <w:lang w:val="sr-Cyrl-BA"/>
        </w:rPr>
        <w:t xml:space="preserve">  _____________________________________________________________________</w:t>
      </w:r>
    </w:p>
    <w:p w14:paraId="7CE348D0">
      <w:pPr>
        <w:pStyle w:val="7"/>
        <w:numPr>
          <w:ilvl w:val="0"/>
          <w:numId w:val="5"/>
        </w:numPr>
        <w:spacing w:beforeAutospacing="1" w:after="0" w:afterAutospacing="1" w:line="240" w:lineRule="auto"/>
        <w:rPr>
          <w:rFonts w:ascii="Arial" w:hAnsi="Arial" w:eastAsia="Times New Roman" w:cs="Arial"/>
          <w:bCs/>
          <w:sz w:val="24"/>
          <w:szCs w:val="24"/>
          <w:lang w:val="sr-Cyrl-BA"/>
        </w:rPr>
      </w:pPr>
      <w:r>
        <w:rPr>
          <w:rFonts w:ascii="Arial" w:hAnsi="Arial" w:eastAsia="Times New Roman" w:cs="Arial"/>
          <w:b/>
          <w:bCs/>
          <w:sz w:val="24"/>
          <w:szCs w:val="24"/>
          <w:lang w:val="sr-Cyrl-BA"/>
        </w:rPr>
        <w:t>Наведите и опишите иновативне и аутентичне елементе пројекта</w:t>
      </w:r>
      <w:r>
        <w:rPr>
          <w:rFonts w:ascii="Arial" w:hAnsi="Arial" w:eastAsia="Times New Roman" w:cs="Arial"/>
          <w:bCs/>
          <w:sz w:val="24"/>
          <w:szCs w:val="24"/>
          <w:lang w:val="sr-Cyrl-BA"/>
        </w:rPr>
        <w:t>:</w:t>
      </w:r>
    </w:p>
    <w:p w14:paraId="49F12BBE">
      <w:pPr>
        <w:spacing w:beforeAutospacing="1" w:after="0" w:afterAutospacing="1" w:line="240" w:lineRule="auto"/>
        <w:rPr>
          <w:rFonts w:ascii="Arial" w:hAnsi="Arial" w:eastAsia="Times New Roman" w:cs="Arial"/>
          <w:bCs/>
          <w:sz w:val="24"/>
          <w:szCs w:val="24"/>
          <w:lang w:val="sr-Cyrl-BA"/>
        </w:rPr>
      </w:pPr>
      <w:r>
        <w:rPr>
          <w:rFonts w:ascii="Arial" w:hAnsi="Arial" w:eastAsia="Times New Roman" w:cs="Arial"/>
          <w:bCs/>
          <w:sz w:val="24"/>
          <w:szCs w:val="24"/>
          <w:lang w:val="sr-Cyrl-BA"/>
        </w:rPr>
        <w:t xml:space="preserve">  ______________________________________________________________________</w:t>
      </w:r>
    </w:p>
    <w:p w14:paraId="0029A5DA">
      <w:pPr>
        <w:spacing w:beforeAutospacing="1" w:after="0" w:afterAutospacing="1" w:line="240" w:lineRule="auto"/>
        <w:rPr>
          <w:rFonts w:ascii="Arial" w:hAnsi="Arial" w:eastAsia="Times New Roman" w:cs="Arial"/>
          <w:bCs/>
          <w:sz w:val="24"/>
          <w:szCs w:val="24"/>
          <w:lang w:val="sr-Cyrl-BA"/>
        </w:rPr>
      </w:pPr>
      <w:r>
        <w:rPr>
          <w:rFonts w:ascii="Arial" w:hAnsi="Arial" w:eastAsia="Times New Roman" w:cs="Arial"/>
          <w:bCs/>
          <w:sz w:val="24"/>
          <w:szCs w:val="24"/>
          <w:lang w:val="sr-Cyrl-BA"/>
        </w:rPr>
        <w:t xml:space="preserve">  ______________________________________________________________________</w:t>
      </w:r>
    </w:p>
    <w:p w14:paraId="513517AD">
      <w:pPr>
        <w:pStyle w:val="7"/>
        <w:numPr>
          <w:ilvl w:val="0"/>
          <w:numId w:val="5"/>
        </w:numPr>
        <w:spacing w:beforeAutospacing="1" w:after="0" w:afterAutospacing="1" w:line="240" w:lineRule="auto"/>
        <w:rPr>
          <w:rFonts w:ascii="Arial" w:hAnsi="Arial" w:eastAsia="Times New Roman" w:cs="Arial"/>
          <w:bCs/>
          <w:sz w:val="24"/>
          <w:szCs w:val="24"/>
          <w:lang w:val="sr-Cyrl-BA"/>
        </w:rPr>
      </w:pPr>
      <w:r>
        <w:rPr>
          <w:rFonts w:ascii="Arial" w:hAnsi="Arial" w:eastAsia="Times New Roman" w:cs="Arial"/>
          <w:b/>
          <w:bCs/>
          <w:sz w:val="24"/>
          <w:szCs w:val="24"/>
          <w:lang w:val="sr-Cyrl-BA"/>
        </w:rPr>
        <w:t>Дефинишите циљну публику и очекивани друштвени утицај пројекта (публика-утицај)</w:t>
      </w:r>
      <w:r>
        <w:rPr>
          <w:rFonts w:ascii="Arial" w:hAnsi="Arial" w:eastAsia="Times New Roman" w:cs="Arial"/>
          <w:bCs/>
          <w:sz w:val="24"/>
          <w:szCs w:val="24"/>
          <w:lang w:val="sr-Cyrl-BA"/>
        </w:rPr>
        <w:t>:</w:t>
      </w:r>
    </w:p>
    <w:p w14:paraId="696BBE51">
      <w:pPr>
        <w:spacing w:beforeAutospacing="1" w:after="0" w:afterAutospacing="1" w:line="240" w:lineRule="auto"/>
        <w:rPr>
          <w:rFonts w:ascii="Arial" w:hAnsi="Arial" w:eastAsia="Times New Roman" w:cs="Arial"/>
          <w:bCs/>
          <w:sz w:val="24"/>
          <w:szCs w:val="24"/>
          <w:lang w:val="sr-Cyrl-BA"/>
        </w:rPr>
      </w:pPr>
      <w:r>
        <w:rPr>
          <w:rFonts w:ascii="Arial" w:hAnsi="Arial" w:eastAsia="Times New Roman" w:cs="Arial"/>
          <w:bCs/>
          <w:sz w:val="24"/>
          <w:szCs w:val="24"/>
          <w:lang w:val="sr-Cyrl-BA"/>
        </w:rPr>
        <w:t>_______________________________________________________________________</w:t>
      </w:r>
    </w:p>
    <w:p w14:paraId="2AA47090">
      <w:pPr>
        <w:spacing w:beforeAutospacing="1" w:after="0" w:afterAutospacing="1" w:line="240" w:lineRule="auto"/>
        <w:rPr>
          <w:rFonts w:ascii="Arial" w:hAnsi="Arial" w:eastAsia="Times New Roman" w:cs="Arial"/>
          <w:bCs/>
          <w:sz w:val="24"/>
          <w:szCs w:val="24"/>
          <w:lang w:val="sr-Cyrl-BA"/>
        </w:rPr>
      </w:pPr>
      <w:r>
        <w:rPr>
          <w:rFonts w:ascii="Arial" w:hAnsi="Arial" w:eastAsia="Times New Roman" w:cs="Arial"/>
          <w:bCs/>
          <w:sz w:val="24"/>
          <w:szCs w:val="24"/>
          <w:lang w:val="sr-Cyrl-BA"/>
        </w:rPr>
        <w:t>_______________________________________________________________________</w:t>
      </w:r>
    </w:p>
    <w:p w14:paraId="4D5EB059">
      <w:pPr>
        <w:pStyle w:val="7"/>
        <w:numPr>
          <w:ilvl w:val="0"/>
          <w:numId w:val="5"/>
        </w:numPr>
        <w:spacing w:beforeAutospacing="1" w:after="0" w:afterAutospacing="1" w:line="240" w:lineRule="auto"/>
        <w:rPr>
          <w:rFonts w:ascii="Arial" w:hAnsi="Arial" w:eastAsia="Times New Roman" w:cs="Arial"/>
          <w:b/>
          <w:bCs/>
          <w:sz w:val="24"/>
          <w:szCs w:val="24"/>
          <w:lang w:val="sr-Cyrl-BA"/>
        </w:rPr>
      </w:pPr>
      <w:r>
        <w:rPr>
          <w:rFonts w:ascii="Arial" w:hAnsi="Arial" w:eastAsia="Times New Roman" w:cs="Arial"/>
          <w:b/>
          <w:bCs/>
          <w:sz w:val="24"/>
          <w:szCs w:val="24"/>
          <w:lang w:val="sr-Cyrl-BA"/>
        </w:rPr>
        <w:t>Детаљан опис пројекта који повезује све наведене елементе у цјелину (не више од једне странице)</w:t>
      </w:r>
    </w:p>
    <w:p w14:paraId="7613F9B3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beforeAutospacing="1" w:after="0" w:afterAutospacing="1" w:line="240" w:lineRule="auto"/>
        <w:rPr>
          <w:rFonts w:ascii="Arial" w:hAnsi="Arial" w:eastAsia="Times New Roman" w:cs="Arial"/>
          <w:b/>
          <w:bCs/>
          <w:sz w:val="24"/>
          <w:szCs w:val="24"/>
          <w:lang w:val="sr-Cyrl-BA"/>
        </w:rPr>
      </w:pPr>
    </w:p>
    <w:p w14:paraId="752FACF0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beforeAutospacing="1" w:after="0" w:afterAutospacing="1" w:line="240" w:lineRule="auto"/>
        <w:rPr>
          <w:rFonts w:ascii="Arial" w:hAnsi="Arial" w:eastAsia="Times New Roman" w:cs="Arial"/>
          <w:b/>
          <w:bCs/>
          <w:sz w:val="24"/>
          <w:szCs w:val="24"/>
          <w:lang w:val="sr-Cyrl-BA"/>
        </w:rPr>
      </w:pPr>
    </w:p>
    <w:p w14:paraId="1F4494CC">
      <w:pPr>
        <w:spacing w:before="100" w:beforeAutospacing="1" w:after="100" w:afterAutospacing="1" w:line="240" w:lineRule="auto"/>
        <w:outlineLvl w:val="3"/>
        <w:rPr>
          <w:rFonts w:ascii="Arial" w:hAnsi="Arial" w:eastAsia="Times New Roman" w:cs="Arial"/>
          <w:b/>
          <w:bCs/>
          <w:sz w:val="24"/>
          <w:szCs w:val="24"/>
          <w:lang w:val="sr-Cyrl-BA"/>
        </w:rPr>
      </w:pPr>
      <w:r>
        <w:rPr>
          <w:rFonts w:ascii="Arial" w:hAnsi="Arial" w:eastAsia="Times New Roman" w:cs="Arial"/>
          <w:b/>
          <w:bCs/>
          <w:sz w:val="24"/>
          <w:szCs w:val="24"/>
          <w:lang w:val="sr-Cyrl-BA"/>
        </w:rPr>
        <w:t>6. ДОКУМЕНТАЦИЈА КОЈА СЕ ПРИЛАЖЕ (означите приложено)</w:t>
      </w:r>
    </w:p>
    <w:p w14:paraId="1C75C88B">
      <w:pPr>
        <w:spacing w:before="100" w:beforeAutospacing="1" w:after="100" w:afterAutospacing="1" w:line="240" w:lineRule="auto"/>
        <w:outlineLvl w:val="3"/>
        <w:rPr>
          <w:rFonts w:ascii="Arial" w:hAnsi="Arial" w:eastAsia="Times New Roman" w:cs="Arial"/>
          <w:b/>
          <w:bCs/>
          <w:sz w:val="24"/>
          <w:szCs w:val="24"/>
          <w:lang w:val="sr-Cyrl-BA"/>
        </w:rPr>
      </w:pPr>
      <w:r>
        <w:rPr>
          <w:rFonts w:ascii="Arial" w:hAnsi="Arial" w:eastAsia="Times New Roman" w:cs="Arial"/>
          <w:b/>
          <w:bCs/>
          <w:sz w:val="24"/>
          <w:szCs w:val="24"/>
          <w:lang w:val="sr-Cyrl-BA"/>
        </w:rPr>
        <w:t>Обавезна документација</w:t>
      </w:r>
    </w:p>
    <w:p w14:paraId="1A31E584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FFFFFF"/>
        <w:spacing w:line="235" w:lineRule="atLeast"/>
        <w:jc w:val="both"/>
        <w:rPr>
          <w:rFonts w:ascii="Arial" w:hAnsi="Arial" w:eastAsia="Times New Roman" w:cs="Arial"/>
          <w:color w:val="000000"/>
          <w:sz w:val="24"/>
          <w:szCs w:val="24"/>
          <w:lang w:val="sr-Cyrl-BA"/>
        </w:rPr>
      </w:pPr>
      <w:r>
        <w:rPr>
          <w:rFonts w:ascii="Arial" w:hAnsi="Arial" w:eastAsia="Times New Roman" w:cs="Arial"/>
          <w:color w:val="000000"/>
          <w:sz w:val="24"/>
          <w:szCs w:val="24"/>
          <w:lang w:val="sr-Cyrl-BA"/>
        </w:rPr>
        <w:t>1. Пријавни образац, електронски попуњен, потписан и овјерен печатом правног лица, доступан на wеб страници Министарства (оригинал);</w:t>
      </w:r>
    </w:p>
    <w:p w14:paraId="4A7C7911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FFFFFF"/>
        <w:spacing w:after="150" w:line="240" w:lineRule="auto"/>
        <w:jc w:val="both"/>
        <w:rPr>
          <w:rFonts w:ascii="Arial" w:hAnsi="Arial" w:eastAsia="Times New Roman" w:cs="Arial"/>
          <w:color w:val="333333"/>
          <w:sz w:val="24"/>
          <w:szCs w:val="24"/>
          <w:lang w:val="sr-Cyrl-BA" w:eastAsia="hr-BA"/>
        </w:rPr>
      </w:pPr>
      <w:r>
        <w:rPr>
          <w:rFonts w:ascii="Arial" w:hAnsi="Arial" w:eastAsia="Times New Roman" w:cs="Arial"/>
          <w:color w:val="000000"/>
          <w:sz w:val="24"/>
          <w:szCs w:val="24"/>
          <w:lang w:val="sr-Cyrl-BA"/>
        </w:rPr>
        <w:t xml:space="preserve">2. Увјерење о порезној регистрацији - идентификацијски број </w:t>
      </w:r>
      <w:r>
        <w:rPr>
          <w:rFonts w:ascii="Arial" w:hAnsi="Arial" w:eastAsia="Times New Roman" w:cs="Arial"/>
          <w:color w:val="333333"/>
          <w:sz w:val="24"/>
          <w:szCs w:val="24"/>
          <w:lang w:val="sr-Cyrl-BA" w:eastAsia="hr-BA"/>
        </w:rPr>
        <w:t>(оригинал или овјерена копија)</w:t>
      </w:r>
      <w:r>
        <w:rPr>
          <w:rFonts w:ascii="Arial" w:hAnsi="Arial" w:eastAsia="Times New Roman" w:cs="Arial"/>
          <w:color w:val="000000"/>
          <w:sz w:val="24"/>
          <w:szCs w:val="24"/>
          <w:lang w:val="sr-Cyrl-BA"/>
        </w:rPr>
        <w:t>;</w:t>
      </w:r>
    </w:p>
    <w:p w14:paraId="732BCC2A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FFFFFF"/>
        <w:spacing w:after="150" w:line="240" w:lineRule="auto"/>
        <w:jc w:val="both"/>
        <w:rPr>
          <w:rFonts w:ascii="Arial" w:hAnsi="Arial" w:eastAsia="Times New Roman" w:cs="Arial"/>
          <w:color w:val="333333"/>
          <w:sz w:val="24"/>
          <w:szCs w:val="24"/>
          <w:lang w:val="sr-Cyrl-BA" w:eastAsia="hr-BA"/>
        </w:rPr>
      </w:pPr>
      <w:r>
        <w:rPr>
          <w:rFonts w:ascii="Arial" w:hAnsi="Arial" w:eastAsia="Times New Roman" w:cs="Arial"/>
          <w:color w:val="000000"/>
          <w:sz w:val="24"/>
          <w:szCs w:val="24"/>
          <w:lang w:val="sr-Cyrl-BA"/>
        </w:rPr>
        <w:t>3. Рјешење о разврставању - класификација дјелатности (копија);</w:t>
      </w:r>
    </w:p>
    <w:p w14:paraId="1D437988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FFFFFF"/>
        <w:spacing w:line="235" w:lineRule="atLeast"/>
        <w:jc w:val="both"/>
        <w:rPr>
          <w:rFonts w:ascii="Calibri" w:hAnsi="Calibri" w:eastAsia="Times New Roman" w:cs="Calibri"/>
          <w:color w:val="000000"/>
          <w:lang w:val="sr-Cyrl-BA"/>
        </w:rPr>
      </w:pPr>
      <w:r>
        <w:rPr>
          <w:rFonts w:ascii="Arial" w:hAnsi="Arial" w:eastAsia="Times New Roman" w:cs="Arial"/>
          <w:color w:val="000000"/>
          <w:sz w:val="24"/>
          <w:szCs w:val="24"/>
          <w:lang w:val="sr-Cyrl-BA"/>
        </w:rPr>
        <w:t>4. Увјерење Порезне управе о измиреним пореским обавезама апликанта не старије од шест мјесеци до дана објаве јавног позива (оригинал или овјерена копија);</w:t>
      </w:r>
    </w:p>
    <w:p w14:paraId="741D7761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FFFFFF"/>
        <w:spacing w:after="150" w:line="240" w:lineRule="auto"/>
        <w:jc w:val="both"/>
        <w:rPr>
          <w:rFonts w:ascii="Open Sans" w:hAnsi="Open Sans" w:eastAsia="Times New Roman" w:cs="Open Sans"/>
          <w:sz w:val="24"/>
          <w:szCs w:val="24"/>
          <w:lang w:val="sr-Cyrl-BA" w:eastAsia="hr-BA"/>
        </w:rPr>
      </w:pPr>
      <w:r>
        <w:rPr>
          <w:rFonts w:ascii="Arial" w:hAnsi="Arial" w:eastAsia="Times New Roman" w:cs="Arial"/>
          <w:color w:val="000000"/>
          <w:sz w:val="24"/>
          <w:szCs w:val="24"/>
          <w:lang w:val="sr-Cyrl-BA"/>
        </w:rPr>
        <w:t>5. Актуелни извод из регистра, не старији од шест мјесеци до дана објаве јавног позива</w:t>
      </w:r>
      <w:r>
        <w:rPr>
          <w:rFonts w:ascii="Arial" w:hAnsi="Arial" w:eastAsia="Times New Roman" w:cs="Arial"/>
          <w:color w:val="333333"/>
          <w:sz w:val="24"/>
          <w:szCs w:val="24"/>
          <w:lang w:val="sr-Cyrl-BA" w:eastAsia="hr-BA"/>
        </w:rPr>
        <w:t xml:space="preserve"> (</w:t>
      </w:r>
      <w:r>
        <w:rPr>
          <w:rFonts w:ascii="Arial" w:hAnsi="Arial" w:eastAsia="Times New Roman" w:cs="Arial"/>
          <w:sz w:val="24"/>
          <w:szCs w:val="24"/>
          <w:lang w:val="sr-Cyrl-BA" w:eastAsia="hr-BA"/>
        </w:rPr>
        <w:t>оригинал или копија овјерена у општини или у нотарском уреду).</w:t>
      </w:r>
      <w:r>
        <w:rPr>
          <w:rFonts w:ascii="Open Sans" w:hAnsi="Open Sans" w:eastAsia="Times New Roman" w:cs="Open Sans"/>
          <w:sz w:val="24"/>
          <w:szCs w:val="24"/>
          <w:lang w:val="sr-Cyrl-BA" w:eastAsia="hr-BA"/>
        </w:rPr>
        <w:t xml:space="preserve"> </w:t>
      </w:r>
    </w:p>
    <w:p w14:paraId="36B45429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FFFFFF"/>
        <w:spacing w:line="235" w:lineRule="atLeast"/>
        <w:jc w:val="both"/>
        <w:rPr>
          <w:rFonts w:ascii="Arial" w:hAnsi="Arial" w:eastAsia="Times New Roman" w:cs="Arial"/>
          <w:color w:val="000000"/>
          <w:sz w:val="24"/>
          <w:szCs w:val="24"/>
          <w:lang w:val="sr-Cyrl-BA"/>
        </w:rPr>
      </w:pPr>
      <w:r>
        <w:rPr>
          <w:rFonts w:ascii="Arial" w:hAnsi="Arial" w:eastAsia="Times New Roman" w:cs="Arial"/>
          <w:color w:val="000000"/>
          <w:sz w:val="24"/>
          <w:szCs w:val="24"/>
          <w:lang w:val="sr-Cyrl-BA"/>
        </w:rPr>
        <w:t>6. Потврда банке не старија од три мјесеца до дана објаве јавног позива (оригинал или овјерена копија), у којој је наведено:</w:t>
      </w:r>
    </w:p>
    <w:p w14:paraId="1FA17348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FFFFFF"/>
        <w:spacing w:line="235" w:lineRule="atLeast"/>
        <w:jc w:val="both"/>
        <w:rPr>
          <w:rFonts w:ascii="Arial" w:hAnsi="Arial" w:eastAsia="Times New Roman" w:cs="Arial"/>
          <w:color w:val="000000"/>
          <w:sz w:val="24"/>
          <w:szCs w:val="24"/>
          <w:lang w:val="sr-Cyrl-BA"/>
        </w:rPr>
      </w:pPr>
      <w:r>
        <w:rPr>
          <w:rFonts w:ascii="Arial" w:hAnsi="Arial" w:eastAsia="Times New Roman" w:cs="Arial"/>
          <w:color w:val="000000"/>
          <w:sz w:val="24"/>
          <w:szCs w:val="24"/>
          <w:lang w:val="sr-Cyrl-BA"/>
        </w:rPr>
        <w:t>а) да рачун није блокиран,</w:t>
      </w:r>
    </w:p>
    <w:p w14:paraId="47F1C785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FFFFFF"/>
        <w:spacing w:line="235" w:lineRule="atLeast"/>
        <w:jc w:val="both"/>
        <w:rPr>
          <w:rFonts w:ascii="Arial" w:hAnsi="Arial" w:eastAsia="Times New Roman" w:cs="Arial"/>
          <w:color w:val="000000"/>
          <w:sz w:val="24"/>
          <w:szCs w:val="24"/>
          <w:lang w:val="sr-Cyrl-BA"/>
        </w:rPr>
      </w:pPr>
      <w:r>
        <w:rPr>
          <w:rFonts w:ascii="Arial" w:hAnsi="Arial" w:eastAsia="Times New Roman" w:cs="Arial"/>
          <w:color w:val="000000"/>
          <w:sz w:val="24"/>
          <w:szCs w:val="24"/>
          <w:lang w:val="sr-Cyrl-BA"/>
        </w:rPr>
        <w:t xml:space="preserve">б)  број трансакцијског рачуна, </w:t>
      </w:r>
    </w:p>
    <w:p w14:paraId="1496948F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FFFFFF"/>
        <w:spacing w:line="235" w:lineRule="atLeast"/>
        <w:jc w:val="both"/>
        <w:rPr>
          <w:rFonts w:ascii="Arial" w:hAnsi="Arial" w:eastAsia="Times New Roman" w:cs="Arial"/>
          <w:color w:val="000000"/>
          <w:sz w:val="24"/>
          <w:szCs w:val="24"/>
          <w:lang w:val="sr-Cyrl-BA"/>
        </w:rPr>
      </w:pPr>
      <w:r>
        <w:rPr>
          <w:rFonts w:ascii="Arial" w:hAnsi="Arial" w:eastAsia="Times New Roman" w:cs="Arial"/>
          <w:color w:val="000000"/>
          <w:sz w:val="24"/>
          <w:szCs w:val="24"/>
          <w:lang w:val="sr-Cyrl-BA"/>
        </w:rPr>
        <w:t xml:space="preserve">ц)  ИД број корисника; </w:t>
      </w:r>
    </w:p>
    <w:p w14:paraId="12A2C665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FFFFFF"/>
        <w:spacing w:line="235" w:lineRule="atLeast"/>
        <w:jc w:val="both"/>
        <w:rPr>
          <w:rFonts w:ascii="Arial" w:hAnsi="Arial" w:eastAsia="Times New Roman" w:cs="Arial"/>
          <w:color w:val="000000"/>
          <w:sz w:val="24"/>
          <w:szCs w:val="24"/>
          <w:lang w:val="sr-Cyrl-BA"/>
        </w:rPr>
      </w:pPr>
      <w:r>
        <w:rPr>
          <w:rFonts w:ascii="Arial" w:hAnsi="Arial" w:eastAsia="Times New Roman" w:cs="Arial"/>
          <w:color w:val="000000"/>
          <w:sz w:val="24"/>
          <w:szCs w:val="24"/>
          <w:lang w:val="sr-Cyrl-BA"/>
        </w:rPr>
        <w:t>За буџетске кориснике који користе депозитне рачуне потребно је доставити потврду од надлежног министарства финансија или правног лица на чије је име отворен депозитни рачун, са бројем депозитног рачуна и инструкцијом за плаћање (оригинал или овјерена копија);</w:t>
      </w:r>
    </w:p>
    <w:p w14:paraId="471FEB52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FFFFFF"/>
        <w:spacing w:line="235" w:lineRule="atLeast"/>
        <w:jc w:val="both"/>
        <w:rPr>
          <w:rFonts w:ascii="Calibri" w:hAnsi="Calibri" w:eastAsia="Times New Roman" w:cs="Calibri"/>
          <w:color w:val="000000"/>
          <w:lang w:val="sr-Cyrl-BA"/>
        </w:rPr>
      </w:pPr>
      <w:r>
        <w:rPr>
          <w:rFonts w:ascii="Arial" w:hAnsi="Arial" w:eastAsia="Times New Roman" w:cs="Arial"/>
          <w:color w:val="000000"/>
          <w:sz w:val="24"/>
          <w:szCs w:val="24"/>
          <w:lang w:val="sr-Cyrl-BA"/>
        </w:rPr>
        <w:t>7. Биланс стања и биланс успјеха или Рачун прихода и расхода за 2024. годину, са видљивим печатом Финансијско информатичке агенције (ФИА). Субјекти регистровани у 2025. години нису обавезни достављати биланс стања и биланс успјеха (оригинал или овјерена копија).</w:t>
      </w:r>
    </w:p>
    <w:p w14:paraId="0E43714A">
      <w:pPr>
        <w:spacing w:after="0" w:line="240" w:lineRule="auto"/>
        <w:rPr>
          <w:rFonts w:ascii="Arial" w:hAnsi="Arial" w:eastAsia="Times New Roman" w:cs="Arial"/>
          <w:b/>
          <w:sz w:val="24"/>
          <w:szCs w:val="24"/>
          <w:lang w:val="sr-Cyrl-BA"/>
        </w:rPr>
      </w:pPr>
    </w:p>
    <w:p w14:paraId="20B849AF">
      <w:pPr>
        <w:spacing w:after="0" w:line="240" w:lineRule="auto"/>
        <w:rPr>
          <w:rFonts w:ascii="Arial" w:hAnsi="Arial" w:eastAsia="Times New Roman" w:cs="Arial"/>
          <w:b/>
          <w:sz w:val="24"/>
          <w:szCs w:val="24"/>
          <w:lang w:val="sr-Cyrl-BA"/>
        </w:rPr>
      </w:pPr>
      <w:r>
        <w:rPr>
          <w:rFonts w:ascii="Arial" w:hAnsi="Arial" w:eastAsia="Times New Roman" w:cs="Arial"/>
          <w:b/>
          <w:sz w:val="24"/>
          <w:szCs w:val="24"/>
          <w:lang w:val="sr-Cyrl-BA"/>
        </w:rPr>
        <w:t>Додатна документација</w:t>
      </w:r>
    </w:p>
    <w:p w14:paraId="6E352633">
      <w:pPr>
        <w:spacing w:after="0" w:line="240" w:lineRule="auto"/>
        <w:rPr>
          <w:rFonts w:ascii="Arial" w:hAnsi="Arial" w:eastAsia="Times New Roman" w:cs="Arial"/>
          <w:b/>
          <w:sz w:val="24"/>
          <w:szCs w:val="24"/>
          <w:lang w:val="sr-Cyrl-BA"/>
        </w:rPr>
      </w:pPr>
    </w:p>
    <w:tbl>
      <w:tblPr>
        <w:tblStyle w:val="3"/>
        <w:tblW w:w="93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22"/>
      </w:tblGrid>
      <w:tr w14:paraId="3E3C50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22" w:type="dxa"/>
            <w:shd w:val="clear" w:color="auto" w:fill="auto"/>
          </w:tcPr>
          <w:p w14:paraId="33B1C934">
            <w:pPr>
              <w:spacing w:after="0"/>
              <w:rPr>
                <w:rFonts w:ascii="Arial" w:hAnsi="Arial" w:eastAsia="Calibri" w:cs="Arial"/>
                <w:b/>
                <w:sz w:val="24"/>
                <w:szCs w:val="24"/>
                <w:u w:val="single"/>
                <w:lang w:val="sr-Cyrl-BA"/>
              </w:rPr>
            </w:pPr>
            <w:r>
              <w:rPr>
                <w:rFonts w:ascii="Arial" w:hAnsi="Arial" w:eastAsia="Calibri" w:cs="Arial"/>
                <w:b/>
                <w:sz w:val="24"/>
                <w:szCs w:val="24"/>
                <w:u w:val="single"/>
                <w:lang w:val="sr-Cyrl-BA"/>
              </w:rPr>
              <w:t>1.1. Професионални музички, музичко-сценски, плесни и филмски фестивали</w:t>
            </w:r>
          </w:p>
          <w:p w14:paraId="52F088F7">
            <w:pPr>
              <w:spacing w:after="0" w:line="276" w:lineRule="auto"/>
              <w:jc w:val="both"/>
              <w:rPr>
                <w:rFonts w:ascii="Arial" w:hAnsi="Arial" w:eastAsia="Calibri" w:cs="Arial"/>
                <w:bCs/>
                <w:sz w:val="24"/>
                <w:szCs w:val="24"/>
                <w:lang w:val="sr-Cyrl-BA"/>
              </w:rPr>
            </w:pPr>
            <w:r>
              <w:rPr>
                <w:rFonts w:ascii="Arial" w:hAnsi="Arial" w:eastAsia="Calibri" w:cs="Arial"/>
                <w:bCs/>
                <w:sz w:val="24"/>
                <w:szCs w:val="24"/>
                <w:lang w:val="sr-Cyrl-BA"/>
              </w:rPr>
              <w:t>8. Биографије извођача и сарадника – професионалне биографије с референцама</w:t>
            </w:r>
          </w:p>
          <w:p w14:paraId="61826A5D">
            <w:pPr>
              <w:spacing w:after="0" w:line="276" w:lineRule="auto"/>
              <w:jc w:val="both"/>
              <w:rPr>
                <w:rFonts w:ascii="Arial" w:hAnsi="Arial" w:eastAsia="Calibri" w:cs="Arial"/>
                <w:bCs/>
                <w:sz w:val="24"/>
                <w:szCs w:val="24"/>
                <w:lang w:val="sr-Cyrl-BA"/>
              </w:rPr>
            </w:pPr>
            <w:r>
              <w:rPr>
                <w:rFonts w:ascii="Arial" w:hAnsi="Arial" w:eastAsia="Calibri" w:cs="Arial"/>
                <w:bCs/>
                <w:sz w:val="24"/>
                <w:szCs w:val="24"/>
                <w:lang w:val="sr-Cyrl-BA"/>
              </w:rPr>
              <w:t xml:space="preserve">9. Продукциони план и буџет – приказ техничког и продукционог нивоа </w:t>
            </w:r>
          </w:p>
          <w:p w14:paraId="59466EC6">
            <w:pPr>
              <w:spacing w:after="0" w:line="276" w:lineRule="auto"/>
              <w:jc w:val="both"/>
              <w:rPr>
                <w:rFonts w:ascii="Arial" w:hAnsi="Arial" w:eastAsia="Calibri" w:cs="Arial"/>
                <w:bCs/>
                <w:sz w:val="24"/>
                <w:szCs w:val="24"/>
                <w:lang w:val="sr-Cyrl-BA"/>
              </w:rPr>
            </w:pPr>
            <w:r>
              <w:rPr>
                <w:rFonts w:ascii="Arial" w:hAnsi="Arial" w:eastAsia="Calibri" w:cs="Arial"/>
                <w:bCs/>
                <w:sz w:val="24"/>
                <w:szCs w:val="24"/>
                <w:lang w:val="sr-Cyrl-BA"/>
              </w:rPr>
              <w:t>10. План промоције и дистрибуције – канали промоције, међународна сарадња, јавна доступност</w:t>
            </w:r>
          </w:p>
          <w:p w14:paraId="6C03CF9E">
            <w:pPr>
              <w:spacing w:after="0" w:line="276" w:lineRule="auto"/>
              <w:jc w:val="both"/>
              <w:rPr>
                <w:rFonts w:ascii="Arial" w:hAnsi="Arial" w:eastAsia="Calibri" w:cs="Arial"/>
                <w:bCs/>
                <w:sz w:val="24"/>
                <w:szCs w:val="24"/>
                <w:lang w:val="sr-Cyrl-BA"/>
              </w:rPr>
            </w:pPr>
            <w:r>
              <w:rPr>
                <w:rFonts w:ascii="Arial" w:hAnsi="Arial" w:eastAsia="Calibri" w:cs="Arial"/>
                <w:bCs/>
                <w:sz w:val="24"/>
                <w:szCs w:val="24"/>
                <w:lang w:val="sr-Cyrl-BA"/>
              </w:rPr>
              <w:t>11. Подаци о публици – број посјетилаца претходних издања, циљне групе, евалуација утјецаја</w:t>
            </w:r>
          </w:p>
          <w:p w14:paraId="78EF22EB">
            <w:pPr>
              <w:spacing w:after="0" w:line="276" w:lineRule="auto"/>
              <w:jc w:val="both"/>
              <w:rPr>
                <w:rFonts w:ascii="Arial" w:hAnsi="Arial" w:eastAsia="Calibri" w:cs="Arial"/>
                <w:bCs/>
                <w:sz w:val="24"/>
                <w:szCs w:val="24"/>
                <w:lang w:val="sr-Cyrl-BA"/>
              </w:rPr>
            </w:pPr>
            <w:r>
              <w:rPr>
                <w:rFonts w:ascii="Arial" w:hAnsi="Arial" w:eastAsia="Calibri" w:cs="Arial"/>
                <w:bCs/>
                <w:sz w:val="24"/>
                <w:szCs w:val="24"/>
                <w:lang w:val="sr-Cyrl-BA"/>
              </w:rPr>
              <w:t>12. Организациона структура – статут удружења/установе, списак тима, улоге</w:t>
            </w:r>
          </w:p>
          <w:p w14:paraId="542675AC">
            <w:pPr>
              <w:spacing w:after="0" w:line="276" w:lineRule="auto"/>
              <w:jc w:val="both"/>
              <w:rPr>
                <w:rFonts w:ascii="Arial" w:hAnsi="Arial" w:eastAsia="Calibri" w:cs="Arial"/>
                <w:bCs/>
                <w:sz w:val="24"/>
                <w:szCs w:val="24"/>
                <w:lang w:val="sr-Cyrl-BA"/>
              </w:rPr>
            </w:pPr>
            <w:r>
              <w:rPr>
                <w:rFonts w:ascii="Arial" w:hAnsi="Arial" w:eastAsia="Calibri" w:cs="Arial"/>
                <w:bCs/>
                <w:sz w:val="24"/>
                <w:szCs w:val="24"/>
                <w:lang w:val="sr-Cyrl-BA"/>
              </w:rPr>
              <w:t>13. Стратегија одрживости – план финансијске и програмске стабилности</w:t>
            </w:r>
          </w:p>
          <w:p w14:paraId="19DF0DD8">
            <w:pPr>
              <w:spacing w:after="0" w:line="276" w:lineRule="auto"/>
              <w:jc w:val="both"/>
              <w:rPr>
                <w:rFonts w:ascii="Arial" w:hAnsi="Arial" w:eastAsia="Calibri" w:cs="Arial"/>
                <w:bCs/>
                <w:sz w:val="24"/>
                <w:szCs w:val="24"/>
                <w:lang w:val="sr-Cyrl-BA"/>
              </w:rPr>
            </w:pPr>
            <w:r>
              <w:rPr>
                <w:rFonts w:ascii="Arial" w:hAnsi="Arial" w:eastAsia="Calibri" w:cs="Arial"/>
                <w:bCs/>
                <w:sz w:val="24"/>
                <w:szCs w:val="24"/>
                <w:lang w:val="sr-Cyrl-BA"/>
              </w:rPr>
              <w:t>14. Докази о међународној сарадњи (споразуми, позивна писма, копродукције..)</w:t>
            </w:r>
          </w:p>
          <w:p w14:paraId="3250896B">
            <w:pPr>
              <w:jc w:val="both"/>
              <w:rPr>
                <w:rFonts w:ascii="Arial" w:hAnsi="Arial" w:eastAsia="Calibri" w:cs="Arial"/>
                <w:bCs/>
                <w:sz w:val="24"/>
                <w:szCs w:val="24"/>
                <w:lang w:val="sr-Cyrl-BA"/>
              </w:rPr>
            </w:pPr>
            <w:r>
              <w:rPr>
                <w:rFonts w:ascii="Arial" w:hAnsi="Arial" w:eastAsia="Calibri" w:cs="Arial"/>
                <w:bCs/>
                <w:sz w:val="24"/>
                <w:szCs w:val="24"/>
                <w:lang w:val="sr-Cyrl-BA"/>
              </w:rPr>
              <w:t>15. Доказ о претходној реализацији – извјештаји претходних издања, медијски записи</w:t>
            </w:r>
          </w:p>
        </w:tc>
      </w:tr>
      <w:tr w14:paraId="382685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22" w:type="dxa"/>
            <w:shd w:val="clear" w:color="auto" w:fill="auto"/>
          </w:tcPr>
          <w:p w14:paraId="7B21DBF6">
            <w:pPr>
              <w:pStyle w:val="7"/>
              <w:numPr>
                <w:ilvl w:val="1"/>
                <w:numId w:val="8"/>
              </w:numPr>
              <w:rPr>
                <w:rFonts w:ascii="Arial" w:hAnsi="Arial" w:eastAsia="Calibri" w:cs="Arial"/>
                <w:b/>
                <w:bCs/>
                <w:sz w:val="24"/>
                <w:szCs w:val="24"/>
                <w:u w:val="single"/>
                <w:lang w:val="sr-Cyrl-BA"/>
              </w:rPr>
            </w:pPr>
            <w:r>
              <w:rPr>
                <w:rFonts w:ascii="Arial" w:hAnsi="Arial" w:eastAsia="Calibri" w:cs="Arial"/>
                <w:b/>
                <w:bCs/>
                <w:sz w:val="24"/>
                <w:szCs w:val="24"/>
                <w:u w:val="single"/>
                <w:lang w:val="sr-Cyrl-BA"/>
              </w:rPr>
              <w:t>Професионални позоришни фестивали</w:t>
            </w:r>
          </w:p>
          <w:p w14:paraId="031B173B">
            <w:pPr>
              <w:spacing w:after="0" w:line="276" w:lineRule="auto"/>
              <w:rPr>
                <w:rFonts w:ascii="Arial" w:hAnsi="Arial" w:eastAsia="Calibri" w:cs="Arial"/>
                <w:bCs/>
                <w:sz w:val="24"/>
                <w:szCs w:val="24"/>
                <w:lang w:val="sr-Cyrl-BA"/>
              </w:rPr>
            </w:pPr>
            <w:r>
              <w:rPr>
                <w:rFonts w:ascii="Arial" w:hAnsi="Arial" w:eastAsia="Calibri" w:cs="Arial"/>
                <w:bCs/>
                <w:sz w:val="24"/>
                <w:szCs w:val="24"/>
                <w:lang w:val="sr-Cyrl-BA"/>
              </w:rPr>
              <w:t>8. Програмска књижица/синопсис фестивалског садржаја</w:t>
            </w:r>
          </w:p>
          <w:p w14:paraId="50471D32">
            <w:pPr>
              <w:spacing w:after="0" w:line="276" w:lineRule="auto"/>
              <w:rPr>
                <w:rFonts w:ascii="Arial" w:hAnsi="Arial" w:eastAsia="Calibri" w:cs="Arial"/>
                <w:bCs/>
                <w:sz w:val="24"/>
                <w:szCs w:val="24"/>
                <w:lang w:val="sr-Cyrl-BA"/>
              </w:rPr>
            </w:pPr>
            <w:r>
              <w:rPr>
                <w:rFonts w:ascii="Arial" w:hAnsi="Arial" w:eastAsia="Calibri" w:cs="Arial"/>
                <w:bCs/>
                <w:sz w:val="24"/>
                <w:szCs w:val="24"/>
                <w:lang w:val="sr-Cyrl-BA"/>
              </w:rPr>
              <w:t>9. Биографије позоришних трупа и умјетника</w:t>
            </w:r>
          </w:p>
          <w:p w14:paraId="3D541C71">
            <w:pPr>
              <w:spacing w:after="0" w:line="276" w:lineRule="auto"/>
              <w:rPr>
                <w:rFonts w:ascii="Arial" w:hAnsi="Arial" w:eastAsia="Calibri" w:cs="Arial"/>
                <w:bCs/>
                <w:sz w:val="24"/>
                <w:szCs w:val="24"/>
                <w:lang w:val="sr-Cyrl-BA"/>
              </w:rPr>
            </w:pPr>
            <w:r>
              <w:rPr>
                <w:rFonts w:ascii="Arial" w:hAnsi="Arial" w:eastAsia="Calibri" w:cs="Arial"/>
                <w:bCs/>
                <w:sz w:val="24"/>
                <w:szCs w:val="24"/>
                <w:lang w:val="sr-Cyrl-BA"/>
              </w:rPr>
              <w:t>10. План техничке продукције (сцена, костими, расвјета)</w:t>
            </w:r>
          </w:p>
          <w:p w14:paraId="73BFB816">
            <w:pPr>
              <w:spacing w:after="0" w:line="276" w:lineRule="auto"/>
              <w:rPr>
                <w:rFonts w:ascii="Arial" w:hAnsi="Arial" w:eastAsia="Calibri" w:cs="Arial"/>
                <w:bCs/>
                <w:sz w:val="24"/>
                <w:szCs w:val="24"/>
                <w:lang w:val="sr-Cyrl-BA"/>
              </w:rPr>
            </w:pPr>
            <w:r>
              <w:rPr>
                <w:rFonts w:ascii="Arial" w:hAnsi="Arial" w:eastAsia="Calibri" w:cs="Arial"/>
                <w:bCs/>
                <w:sz w:val="24"/>
                <w:szCs w:val="24"/>
                <w:lang w:val="sr-Cyrl-BA"/>
              </w:rPr>
              <w:t>11. Докази о међународној сарадњи (позивна писма, копродукције)</w:t>
            </w:r>
          </w:p>
          <w:p w14:paraId="602B7C41">
            <w:pPr>
              <w:spacing w:after="0" w:line="276" w:lineRule="auto"/>
              <w:rPr>
                <w:rFonts w:ascii="Arial" w:hAnsi="Arial" w:eastAsia="Calibri" w:cs="Arial"/>
                <w:bCs/>
                <w:sz w:val="24"/>
                <w:szCs w:val="24"/>
                <w:lang w:val="sr-Cyrl-BA"/>
              </w:rPr>
            </w:pPr>
            <w:r>
              <w:rPr>
                <w:rFonts w:ascii="Arial" w:hAnsi="Arial" w:eastAsia="Calibri" w:cs="Arial"/>
                <w:bCs/>
                <w:sz w:val="24"/>
                <w:szCs w:val="24"/>
                <w:lang w:val="sr-Cyrl-BA"/>
              </w:rPr>
              <w:t>12. Стратегија рада са публиком (едукације, округли столови)</w:t>
            </w:r>
          </w:p>
          <w:p w14:paraId="0E29020B">
            <w:pPr>
              <w:spacing w:after="0" w:line="276" w:lineRule="auto"/>
              <w:rPr>
                <w:rFonts w:ascii="Arial" w:hAnsi="Arial" w:eastAsia="Calibri" w:cs="Arial"/>
                <w:bCs/>
                <w:sz w:val="24"/>
                <w:szCs w:val="24"/>
                <w:lang w:val="sr-Cyrl-BA"/>
              </w:rPr>
            </w:pPr>
            <w:r>
              <w:rPr>
                <w:rFonts w:ascii="Arial" w:hAnsi="Arial" w:eastAsia="Calibri" w:cs="Arial"/>
                <w:bCs/>
                <w:sz w:val="24"/>
                <w:szCs w:val="24"/>
                <w:lang w:val="sr-Cyrl-BA"/>
              </w:rPr>
              <w:t>13. Организациони дијаграм са овластима тима</w:t>
            </w:r>
          </w:p>
          <w:p w14:paraId="3D3B7448">
            <w:pPr>
              <w:spacing w:after="0" w:line="276" w:lineRule="auto"/>
              <w:rPr>
                <w:rFonts w:ascii="Arial" w:hAnsi="Arial" w:eastAsia="Calibri" w:cs="Arial"/>
                <w:bCs/>
                <w:sz w:val="24"/>
                <w:szCs w:val="24"/>
                <w:lang w:val="sr-Cyrl-BA"/>
              </w:rPr>
            </w:pPr>
            <w:r>
              <w:rPr>
                <w:rFonts w:ascii="Arial" w:hAnsi="Arial" w:eastAsia="Calibri" w:cs="Arial"/>
                <w:bCs/>
                <w:sz w:val="24"/>
                <w:szCs w:val="24"/>
                <w:lang w:val="sr-Cyrl-BA"/>
              </w:rPr>
              <w:t>14. Статистички подаци о претходним издањима (гледаност, реакције публике)</w:t>
            </w:r>
          </w:p>
          <w:p w14:paraId="6518E5E2">
            <w:pPr>
              <w:rPr>
                <w:rFonts w:ascii="Arial" w:hAnsi="Arial" w:eastAsia="Calibri" w:cs="Arial"/>
                <w:bCs/>
                <w:sz w:val="24"/>
                <w:szCs w:val="24"/>
                <w:lang w:val="sr-Cyrl-BA"/>
              </w:rPr>
            </w:pPr>
            <w:r>
              <w:rPr>
                <w:rFonts w:ascii="Arial" w:hAnsi="Arial" w:eastAsia="Calibri" w:cs="Arial"/>
                <w:bCs/>
                <w:sz w:val="24"/>
                <w:szCs w:val="24"/>
                <w:lang w:val="sr-Cyrl-BA"/>
              </w:rPr>
              <w:t>15. Доказ професионалног статуса и ранијих реализација</w:t>
            </w:r>
          </w:p>
        </w:tc>
      </w:tr>
      <w:tr w14:paraId="6E0756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22" w:type="dxa"/>
            <w:shd w:val="clear" w:color="auto" w:fill="auto"/>
          </w:tcPr>
          <w:p w14:paraId="2DF16D8D">
            <w:pPr>
              <w:pStyle w:val="7"/>
              <w:numPr>
                <w:ilvl w:val="1"/>
                <w:numId w:val="8"/>
              </w:numPr>
              <w:rPr>
                <w:rFonts w:ascii="Arial" w:hAnsi="Arial" w:eastAsia="Calibri" w:cs="Arial"/>
                <w:b/>
                <w:bCs/>
                <w:sz w:val="24"/>
                <w:szCs w:val="24"/>
                <w:u w:val="single"/>
                <w:lang w:val="sr-Cyrl-BA"/>
              </w:rPr>
            </w:pPr>
            <w:r>
              <w:rPr>
                <w:rFonts w:ascii="Arial" w:hAnsi="Arial" w:eastAsia="Calibri" w:cs="Arial"/>
                <w:b/>
                <w:bCs/>
                <w:sz w:val="24"/>
                <w:szCs w:val="24"/>
                <w:u w:val="single"/>
                <w:lang w:val="sr-Cyrl-BA"/>
              </w:rPr>
              <w:t>Удружења која афирмишу књижевне ауторе и манифестације</w:t>
            </w:r>
          </w:p>
          <w:p w14:paraId="389C3B29">
            <w:pPr>
              <w:spacing w:after="0" w:line="276" w:lineRule="auto"/>
              <w:rPr>
                <w:rFonts w:ascii="Arial" w:hAnsi="Arial" w:eastAsia="Calibri" w:cs="Arial"/>
                <w:sz w:val="24"/>
                <w:szCs w:val="24"/>
                <w:lang w:val="sr-Cyrl-BA"/>
              </w:rPr>
            </w:pPr>
            <w:r>
              <w:rPr>
                <w:rFonts w:ascii="Arial" w:hAnsi="Arial" w:eastAsia="Calibri" w:cs="Arial"/>
                <w:sz w:val="24"/>
                <w:szCs w:val="24"/>
                <w:lang w:val="sr-Cyrl-BA"/>
              </w:rPr>
              <w:t>8. Списак укључених аутора (афирмисаних и/или младих)</w:t>
            </w:r>
          </w:p>
          <w:p w14:paraId="2CDD06AA">
            <w:pPr>
              <w:spacing w:after="0" w:line="276" w:lineRule="auto"/>
              <w:rPr>
                <w:rFonts w:ascii="Arial" w:hAnsi="Arial" w:eastAsia="Calibri" w:cs="Arial"/>
                <w:sz w:val="24"/>
                <w:szCs w:val="24"/>
                <w:lang w:val="sr-Cyrl-BA"/>
              </w:rPr>
            </w:pPr>
            <w:r>
              <w:rPr>
                <w:rFonts w:ascii="Arial" w:hAnsi="Arial" w:eastAsia="Calibri" w:cs="Arial"/>
                <w:sz w:val="24"/>
                <w:szCs w:val="24"/>
                <w:lang w:val="sr-Cyrl-BA"/>
              </w:rPr>
              <w:t>9. Приказ жанровске разноликости и иновативних приступа</w:t>
            </w:r>
          </w:p>
          <w:p w14:paraId="55E6AACA">
            <w:pPr>
              <w:spacing w:after="0" w:line="276" w:lineRule="auto"/>
              <w:rPr>
                <w:rFonts w:ascii="Arial" w:hAnsi="Arial" w:eastAsia="Calibri" w:cs="Arial"/>
                <w:sz w:val="24"/>
                <w:szCs w:val="24"/>
                <w:lang w:val="sr-Cyrl-BA"/>
              </w:rPr>
            </w:pPr>
            <w:r>
              <w:rPr>
                <w:rFonts w:ascii="Arial" w:hAnsi="Arial" w:eastAsia="Calibri" w:cs="Arial"/>
                <w:sz w:val="24"/>
                <w:szCs w:val="24"/>
                <w:lang w:val="sr-Cyrl-BA"/>
              </w:rPr>
              <w:t>10. Биографије аутора и организатора</w:t>
            </w:r>
          </w:p>
          <w:p w14:paraId="5F316980">
            <w:pPr>
              <w:spacing w:after="0" w:line="276" w:lineRule="auto"/>
              <w:rPr>
                <w:rFonts w:ascii="Arial" w:hAnsi="Arial" w:eastAsia="Calibri" w:cs="Arial"/>
                <w:sz w:val="24"/>
                <w:szCs w:val="24"/>
                <w:lang w:val="sr-Cyrl-BA"/>
              </w:rPr>
            </w:pPr>
            <w:r>
              <w:rPr>
                <w:rFonts w:ascii="Arial" w:hAnsi="Arial" w:eastAsia="Calibri" w:cs="Arial"/>
                <w:sz w:val="24"/>
                <w:szCs w:val="24"/>
                <w:lang w:val="sr-Cyrl-BA"/>
              </w:rPr>
              <w:t>11. План јавних наступа, промоција и медијске видљивости</w:t>
            </w:r>
          </w:p>
          <w:p w14:paraId="746DEB9F">
            <w:pPr>
              <w:spacing w:after="0" w:line="276" w:lineRule="auto"/>
              <w:rPr>
                <w:rFonts w:ascii="Arial" w:hAnsi="Arial" w:eastAsia="Calibri" w:cs="Arial"/>
                <w:sz w:val="24"/>
                <w:szCs w:val="24"/>
                <w:lang w:val="sr-Cyrl-BA"/>
              </w:rPr>
            </w:pPr>
            <w:r>
              <w:rPr>
                <w:rFonts w:ascii="Arial" w:hAnsi="Arial" w:eastAsia="Calibri" w:cs="Arial"/>
                <w:sz w:val="24"/>
                <w:szCs w:val="24"/>
                <w:lang w:val="sr-Cyrl-BA"/>
              </w:rPr>
              <w:t>12. Организациона структура и капацитети за проведбу пројекта</w:t>
            </w:r>
          </w:p>
          <w:p w14:paraId="4B644FE9">
            <w:pPr>
              <w:spacing w:after="0" w:line="276" w:lineRule="auto"/>
              <w:rPr>
                <w:rFonts w:ascii="Arial" w:hAnsi="Arial" w:eastAsia="Calibri" w:cs="Arial"/>
                <w:sz w:val="24"/>
                <w:szCs w:val="24"/>
                <w:lang w:val="sr-Cyrl-BA"/>
              </w:rPr>
            </w:pPr>
            <w:r>
              <w:rPr>
                <w:rFonts w:ascii="Arial" w:hAnsi="Arial" w:eastAsia="Calibri" w:cs="Arial"/>
                <w:sz w:val="24"/>
                <w:szCs w:val="24"/>
                <w:lang w:val="sr-Cyrl-BA"/>
              </w:rPr>
              <w:t>13. Докази о претходним књижевним манифестацијама</w:t>
            </w:r>
          </w:p>
          <w:p w14:paraId="4EB9FF22">
            <w:pPr>
              <w:rPr>
                <w:rFonts w:ascii="Arial" w:hAnsi="Arial" w:eastAsia="Calibri" w:cs="Arial"/>
                <w:sz w:val="24"/>
                <w:szCs w:val="24"/>
                <w:lang w:val="sr-Cyrl-BA"/>
              </w:rPr>
            </w:pPr>
            <w:r>
              <w:rPr>
                <w:rFonts w:ascii="Arial" w:hAnsi="Arial" w:eastAsia="Calibri" w:cs="Arial"/>
                <w:sz w:val="24"/>
                <w:szCs w:val="24"/>
                <w:lang w:val="sr-Cyrl-BA"/>
              </w:rPr>
              <w:t>14. План сарадње са другим организацијама и школама</w:t>
            </w:r>
          </w:p>
        </w:tc>
      </w:tr>
      <w:tr w14:paraId="4AF40C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22" w:type="dxa"/>
            <w:shd w:val="clear" w:color="auto" w:fill="auto"/>
          </w:tcPr>
          <w:p w14:paraId="2F98CE30">
            <w:pPr>
              <w:spacing w:after="0"/>
              <w:rPr>
                <w:rFonts w:ascii="Arial" w:hAnsi="Arial" w:eastAsia="Calibri" w:cs="Arial"/>
                <w:b/>
                <w:bCs/>
                <w:sz w:val="24"/>
                <w:szCs w:val="24"/>
                <w:u w:val="single"/>
                <w:lang w:val="sr-Cyrl-BA"/>
              </w:rPr>
            </w:pPr>
            <w:r>
              <w:rPr>
                <w:rFonts w:ascii="Arial" w:hAnsi="Arial" w:eastAsia="Calibri" w:cs="Arial"/>
                <w:b/>
                <w:bCs/>
                <w:sz w:val="24"/>
                <w:szCs w:val="24"/>
                <w:u w:val="single"/>
                <w:lang w:val="sr-Cyrl-BA"/>
              </w:rPr>
              <w:t xml:space="preserve">1.4. Аматерски </w:t>
            </w:r>
            <w:r>
              <w:rPr>
                <w:rFonts w:ascii="Arial" w:hAnsi="Arial" w:eastAsia="Calibri" w:cs="Arial"/>
                <w:b/>
                <w:sz w:val="24"/>
                <w:szCs w:val="24"/>
                <w:u w:val="single"/>
                <w:lang w:val="sr-Cyrl-BA"/>
              </w:rPr>
              <w:t>музички, музичко-сценски</w:t>
            </w:r>
            <w:r>
              <w:rPr>
                <w:rFonts w:ascii="Arial" w:hAnsi="Arial" w:eastAsia="Calibri" w:cs="Arial"/>
                <w:b/>
                <w:bCs/>
                <w:sz w:val="24"/>
                <w:szCs w:val="24"/>
                <w:u w:val="single"/>
                <w:lang w:val="sr-Cyrl-BA"/>
              </w:rPr>
              <w:t xml:space="preserve"> и позоришни фестивали - чланице Европске фестивалске асоцијације</w:t>
            </w:r>
          </w:p>
          <w:p w14:paraId="1530B4D3">
            <w:pPr>
              <w:spacing w:after="0"/>
              <w:rPr>
                <w:rFonts w:ascii="Arial" w:hAnsi="Arial" w:eastAsia="Calibri" w:cs="Arial"/>
                <w:bCs/>
                <w:sz w:val="24"/>
                <w:szCs w:val="24"/>
                <w:lang w:val="sr-Cyrl-BA"/>
              </w:rPr>
            </w:pPr>
            <w:r>
              <w:rPr>
                <w:rFonts w:ascii="Arial" w:hAnsi="Arial" w:eastAsia="Calibri" w:cs="Arial"/>
                <w:bCs/>
                <w:sz w:val="24"/>
                <w:szCs w:val="24"/>
                <w:lang w:val="sr-Cyrl-BA"/>
              </w:rPr>
              <w:t>8. Потврда чланства апликанта и фестивала у ЕФА</w:t>
            </w:r>
          </w:p>
          <w:p w14:paraId="4086C17C">
            <w:pPr>
              <w:spacing w:after="0"/>
              <w:rPr>
                <w:rFonts w:ascii="Arial" w:hAnsi="Arial" w:eastAsia="Calibri" w:cs="Arial"/>
                <w:bCs/>
                <w:sz w:val="24"/>
                <w:szCs w:val="24"/>
                <w:lang w:val="sr-Cyrl-BA"/>
              </w:rPr>
            </w:pPr>
            <w:r>
              <w:rPr>
                <w:rFonts w:ascii="Arial" w:hAnsi="Arial" w:eastAsia="Calibri" w:cs="Arial"/>
                <w:bCs/>
                <w:sz w:val="24"/>
                <w:szCs w:val="24"/>
                <w:lang w:val="sr-Cyrl-BA"/>
              </w:rPr>
              <w:t>9. Докази о едукативној компоненти – програми радионица, менторства, округлих столова</w:t>
            </w:r>
          </w:p>
          <w:p w14:paraId="69074650">
            <w:pPr>
              <w:spacing w:after="0"/>
              <w:rPr>
                <w:rFonts w:ascii="Arial" w:hAnsi="Arial" w:eastAsia="Calibri" w:cs="Arial"/>
                <w:bCs/>
                <w:sz w:val="24"/>
                <w:szCs w:val="24"/>
                <w:lang w:val="sr-Cyrl-BA"/>
              </w:rPr>
            </w:pPr>
            <w:r>
              <w:rPr>
                <w:rFonts w:ascii="Arial" w:hAnsi="Arial" w:eastAsia="Calibri" w:cs="Arial"/>
                <w:bCs/>
                <w:sz w:val="24"/>
                <w:szCs w:val="24"/>
                <w:lang w:val="sr-Cyrl-BA"/>
              </w:rPr>
              <w:t>10. Подаци о претходним издањима – статистика, извјешћа, медијски чланци</w:t>
            </w:r>
          </w:p>
          <w:p w14:paraId="2CB993B8">
            <w:pPr>
              <w:spacing w:after="0"/>
              <w:rPr>
                <w:rFonts w:ascii="Arial" w:hAnsi="Arial" w:eastAsia="Calibri" w:cs="Arial"/>
                <w:bCs/>
                <w:sz w:val="24"/>
                <w:szCs w:val="24"/>
                <w:lang w:val="sr-Cyrl-BA"/>
              </w:rPr>
            </w:pPr>
            <w:r>
              <w:rPr>
                <w:rFonts w:ascii="Arial" w:hAnsi="Arial" w:eastAsia="Calibri" w:cs="Arial"/>
                <w:bCs/>
                <w:sz w:val="24"/>
                <w:szCs w:val="24"/>
                <w:lang w:val="sr-Cyrl-BA"/>
              </w:rPr>
              <w:t>11. План локалне и међународне сарадње (споразуми, позивна писма…)</w:t>
            </w:r>
          </w:p>
          <w:p w14:paraId="58B0FF29">
            <w:pPr>
              <w:rPr>
                <w:rFonts w:ascii="Arial" w:hAnsi="Arial" w:eastAsia="Calibri" w:cs="Arial"/>
                <w:bCs/>
                <w:sz w:val="24"/>
                <w:szCs w:val="24"/>
                <w:lang w:val="sr-Cyrl-BA"/>
              </w:rPr>
            </w:pPr>
            <w:r>
              <w:rPr>
                <w:rFonts w:ascii="Arial" w:hAnsi="Arial" w:eastAsia="Calibri" w:cs="Arial"/>
                <w:bCs/>
                <w:sz w:val="24"/>
                <w:szCs w:val="24"/>
                <w:lang w:val="sr-Cyrl-BA"/>
              </w:rPr>
              <w:t>12. Приказ културног значаја за заједницу</w:t>
            </w:r>
          </w:p>
        </w:tc>
      </w:tr>
      <w:tr w14:paraId="2383CC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22" w:type="dxa"/>
            <w:shd w:val="clear" w:color="auto" w:fill="auto"/>
          </w:tcPr>
          <w:p w14:paraId="6CF25E04">
            <w:pPr>
              <w:rPr>
                <w:rFonts w:ascii="Arial" w:hAnsi="Arial" w:eastAsia="Calibri" w:cs="Arial"/>
                <w:b/>
                <w:bCs/>
                <w:sz w:val="24"/>
                <w:szCs w:val="24"/>
                <w:u w:val="single"/>
                <w:lang w:val="sr-Cyrl-BA"/>
              </w:rPr>
            </w:pPr>
            <w:r>
              <w:rPr>
                <w:rFonts w:ascii="Arial" w:hAnsi="Arial" w:eastAsia="Calibri" w:cs="Arial"/>
                <w:b/>
                <w:bCs/>
                <w:sz w:val="24"/>
                <w:szCs w:val="24"/>
                <w:u w:val="single"/>
                <w:lang w:val="sr-Cyrl-BA"/>
              </w:rPr>
              <w:t xml:space="preserve">1.5.  Аматерски </w:t>
            </w:r>
            <w:r>
              <w:rPr>
                <w:rFonts w:ascii="Arial" w:hAnsi="Arial" w:eastAsia="Calibri" w:cs="Arial"/>
                <w:b/>
                <w:sz w:val="24"/>
                <w:szCs w:val="24"/>
                <w:u w:val="single"/>
                <w:lang w:val="sr-Cyrl-BA"/>
              </w:rPr>
              <w:t>музички, музичко-сценски</w:t>
            </w:r>
            <w:r>
              <w:rPr>
                <w:rFonts w:ascii="Arial" w:hAnsi="Arial" w:eastAsia="Calibri" w:cs="Arial"/>
                <w:b/>
                <w:bCs/>
                <w:sz w:val="24"/>
                <w:szCs w:val="24"/>
                <w:u w:val="single"/>
                <w:lang w:val="sr-Cyrl-BA"/>
              </w:rPr>
              <w:t xml:space="preserve"> и позоришни фестивали</w:t>
            </w:r>
          </w:p>
          <w:p w14:paraId="4F416C95">
            <w:pPr>
              <w:spacing w:after="0"/>
              <w:rPr>
                <w:rFonts w:ascii="Arial" w:hAnsi="Arial" w:eastAsia="Calibri" w:cs="Arial"/>
                <w:bCs/>
                <w:sz w:val="24"/>
                <w:szCs w:val="24"/>
                <w:lang w:val="sr-Cyrl-BA"/>
              </w:rPr>
            </w:pPr>
            <w:r>
              <w:rPr>
                <w:rFonts w:ascii="Arial" w:hAnsi="Arial" w:eastAsia="Calibri" w:cs="Arial"/>
                <w:bCs/>
                <w:sz w:val="24"/>
                <w:szCs w:val="24"/>
                <w:lang w:val="sr-Cyrl-BA"/>
              </w:rPr>
              <w:t>8. Програмска концепција фестивала</w:t>
            </w:r>
          </w:p>
          <w:p w14:paraId="08EEDE62">
            <w:pPr>
              <w:spacing w:after="0"/>
              <w:rPr>
                <w:rFonts w:ascii="Arial" w:hAnsi="Arial" w:eastAsia="Calibri" w:cs="Arial"/>
                <w:bCs/>
                <w:sz w:val="24"/>
                <w:szCs w:val="24"/>
                <w:lang w:val="sr-Cyrl-BA"/>
              </w:rPr>
            </w:pPr>
            <w:r>
              <w:rPr>
                <w:rFonts w:ascii="Arial" w:hAnsi="Arial" w:eastAsia="Calibri" w:cs="Arial"/>
                <w:bCs/>
                <w:sz w:val="24"/>
                <w:szCs w:val="24"/>
                <w:lang w:val="sr-Cyrl-BA"/>
              </w:rPr>
              <w:t>9. Статистика претходних издања</w:t>
            </w:r>
          </w:p>
          <w:p w14:paraId="0D576176">
            <w:pPr>
              <w:spacing w:after="0"/>
              <w:rPr>
                <w:rFonts w:ascii="Arial" w:hAnsi="Arial" w:eastAsia="Calibri" w:cs="Arial"/>
                <w:bCs/>
                <w:sz w:val="24"/>
                <w:szCs w:val="24"/>
                <w:lang w:val="sr-Cyrl-BA"/>
              </w:rPr>
            </w:pPr>
            <w:r>
              <w:rPr>
                <w:rFonts w:ascii="Arial" w:hAnsi="Arial" w:eastAsia="Calibri" w:cs="Arial"/>
                <w:bCs/>
                <w:sz w:val="24"/>
                <w:szCs w:val="24"/>
                <w:lang w:val="sr-Cyrl-BA"/>
              </w:rPr>
              <w:t>10. Докази о сарадњи са другим сличним удружењима, институцијама или организацијама (споразуми, меморандуми, уговори о сарадњи..)</w:t>
            </w:r>
          </w:p>
          <w:p w14:paraId="756664DE">
            <w:pPr>
              <w:spacing w:after="0"/>
              <w:rPr>
                <w:rFonts w:ascii="Arial" w:hAnsi="Arial" w:eastAsia="Calibri" w:cs="Arial"/>
                <w:bCs/>
                <w:sz w:val="24"/>
                <w:szCs w:val="24"/>
                <w:lang w:val="sr-Cyrl-BA"/>
              </w:rPr>
            </w:pPr>
            <w:r>
              <w:rPr>
                <w:rFonts w:ascii="Arial" w:hAnsi="Arial" w:eastAsia="Calibri" w:cs="Arial"/>
                <w:bCs/>
                <w:sz w:val="24"/>
                <w:szCs w:val="24"/>
                <w:lang w:val="sr-Cyrl-BA"/>
              </w:rPr>
              <w:t>11. План медијске и локалне видљивости</w:t>
            </w:r>
          </w:p>
          <w:p w14:paraId="60462BD5">
            <w:pPr>
              <w:spacing w:after="0"/>
              <w:rPr>
                <w:rFonts w:ascii="Arial" w:hAnsi="Arial" w:eastAsia="Calibri" w:cs="Arial"/>
                <w:bCs/>
                <w:sz w:val="24"/>
                <w:szCs w:val="24"/>
                <w:lang w:val="sr-Cyrl-BA"/>
              </w:rPr>
            </w:pPr>
            <w:r>
              <w:rPr>
                <w:rFonts w:ascii="Arial" w:hAnsi="Arial" w:eastAsia="Calibri" w:cs="Arial"/>
                <w:bCs/>
                <w:sz w:val="24"/>
                <w:szCs w:val="24"/>
                <w:lang w:val="sr-Cyrl-BA"/>
              </w:rPr>
              <w:t>12. Приказ укључености заједнице и сарадничких институција</w:t>
            </w:r>
          </w:p>
          <w:p w14:paraId="78E8668C">
            <w:pPr>
              <w:spacing w:after="0"/>
              <w:rPr>
                <w:rFonts w:ascii="Arial" w:hAnsi="Arial" w:eastAsia="Calibri" w:cs="Arial"/>
                <w:bCs/>
                <w:sz w:val="24"/>
                <w:szCs w:val="24"/>
                <w:lang w:val="sr-Cyrl-BA"/>
              </w:rPr>
            </w:pPr>
            <w:r>
              <w:rPr>
                <w:rFonts w:ascii="Arial" w:hAnsi="Arial" w:eastAsia="Calibri" w:cs="Arial"/>
                <w:bCs/>
                <w:sz w:val="24"/>
                <w:szCs w:val="24"/>
                <w:lang w:val="sr-Cyrl-BA"/>
              </w:rPr>
              <w:t>13. Мјерљиве референце (број учесника, оцјене стручне јавности)</w:t>
            </w:r>
          </w:p>
          <w:p w14:paraId="6A5F5B6A">
            <w:pPr>
              <w:rPr>
                <w:rFonts w:ascii="Arial" w:hAnsi="Arial" w:eastAsia="Calibri" w:cs="Arial"/>
                <w:bCs/>
                <w:sz w:val="24"/>
                <w:szCs w:val="24"/>
                <w:lang w:val="sr-Cyrl-BA"/>
              </w:rPr>
            </w:pPr>
            <w:r>
              <w:rPr>
                <w:rFonts w:ascii="Arial" w:hAnsi="Arial" w:eastAsia="Calibri" w:cs="Arial"/>
                <w:bCs/>
                <w:sz w:val="24"/>
                <w:szCs w:val="24"/>
                <w:lang w:val="sr-Cyrl-BA"/>
              </w:rPr>
              <w:t>14. План одрживости и потенцијал развоја фестивала</w:t>
            </w:r>
          </w:p>
        </w:tc>
      </w:tr>
      <w:tr w14:paraId="1FBFA7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22" w:type="dxa"/>
            <w:shd w:val="clear" w:color="auto" w:fill="auto"/>
          </w:tcPr>
          <w:p w14:paraId="6D5A8807">
            <w:pPr>
              <w:ind w:left="360"/>
              <w:rPr>
                <w:rFonts w:ascii="Arial" w:hAnsi="Arial" w:eastAsia="Calibri" w:cs="Arial"/>
                <w:b/>
                <w:sz w:val="24"/>
                <w:szCs w:val="24"/>
                <w:u w:val="single"/>
                <w:lang w:val="sr-Cyrl-BA"/>
              </w:rPr>
            </w:pPr>
            <w:r>
              <w:rPr>
                <w:rFonts w:ascii="Arial" w:hAnsi="Arial" w:eastAsia="Calibri" w:cs="Arial"/>
                <w:b/>
                <w:sz w:val="24"/>
                <w:szCs w:val="24"/>
                <w:u w:val="single"/>
                <w:lang w:val="sr-Cyrl-BA"/>
              </w:rPr>
              <w:t>1.6. Ликовни фестивали, фестивали архитектуре, академије и колоније</w:t>
            </w:r>
          </w:p>
          <w:p w14:paraId="62A3F12F">
            <w:pPr>
              <w:spacing w:after="0" w:line="276" w:lineRule="auto"/>
              <w:rPr>
                <w:rFonts w:ascii="Arial" w:hAnsi="Arial" w:eastAsia="Calibri" w:cs="Arial"/>
                <w:bCs/>
                <w:sz w:val="24"/>
                <w:szCs w:val="24"/>
                <w:lang w:val="sr-Cyrl-BA"/>
              </w:rPr>
            </w:pPr>
            <w:r>
              <w:rPr>
                <w:rFonts w:ascii="Arial" w:hAnsi="Arial" w:eastAsia="Calibri" w:cs="Arial"/>
                <w:bCs/>
                <w:sz w:val="24"/>
                <w:szCs w:val="24"/>
                <w:lang w:val="sr-Cyrl-BA"/>
              </w:rPr>
              <w:t>8. Списак и биографије учесника (ликовни умјетници, архитекти итд.)</w:t>
            </w:r>
          </w:p>
          <w:p w14:paraId="48E83C7A">
            <w:pPr>
              <w:spacing w:after="0" w:line="276" w:lineRule="auto"/>
              <w:rPr>
                <w:rFonts w:ascii="Arial" w:hAnsi="Arial" w:eastAsia="Calibri" w:cs="Arial"/>
                <w:bCs/>
                <w:sz w:val="24"/>
                <w:szCs w:val="24"/>
                <w:lang w:val="sr-Cyrl-BA"/>
              </w:rPr>
            </w:pPr>
            <w:r>
              <w:rPr>
                <w:rFonts w:ascii="Arial" w:hAnsi="Arial" w:eastAsia="Calibri" w:cs="Arial"/>
                <w:bCs/>
                <w:sz w:val="24"/>
                <w:szCs w:val="24"/>
                <w:lang w:val="sr-Cyrl-BA"/>
              </w:rPr>
              <w:t>9. Документација претходних изложби/колонија (фотографије, каталози, рецензије)</w:t>
            </w:r>
          </w:p>
          <w:p w14:paraId="1CF849C6">
            <w:pPr>
              <w:spacing w:after="0" w:line="276" w:lineRule="auto"/>
              <w:rPr>
                <w:rFonts w:ascii="Arial" w:hAnsi="Arial" w:eastAsia="Calibri" w:cs="Arial"/>
                <w:bCs/>
                <w:sz w:val="24"/>
                <w:szCs w:val="24"/>
                <w:lang w:val="sr-Cyrl-BA"/>
              </w:rPr>
            </w:pPr>
            <w:r>
              <w:rPr>
                <w:rFonts w:ascii="Arial" w:hAnsi="Arial" w:eastAsia="Calibri" w:cs="Arial"/>
                <w:bCs/>
                <w:sz w:val="24"/>
                <w:szCs w:val="24"/>
                <w:lang w:val="sr-Cyrl-BA"/>
              </w:rPr>
              <w:t>10. Едукативни сегмент (радионице, предавања, јавне презентације)</w:t>
            </w:r>
          </w:p>
          <w:p w14:paraId="495DE6D6">
            <w:pPr>
              <w:spacing w:after="0" w:line="276" w:lineRule="auto"/>
              <w:rPr>
                <w:rFonts w:ascii="Arial" w:hAnsi="Arial" w:eastAsia="Calibri" w:cs="Arial"/>
                <w:bCs/>
                <w:sz w:val="24"/>
                <w:szCs w:val="24"/>
                <w:lang w:val="sr-Cyrl-BA"/>
              </w:rPr>
            </w:pPr>
            <w:r>
              <w:rPr>
                <w:rFonts w:ascii="Arial" w:hAnsi="Arial" w:eastAsia="Calibri" w:cs="Arial"/>
                <w:bCs/>
                <w:sz w:val="24"/>
                <w:szCs w:val="24"/>
                <w:lang w:val="sr-Cyrl-BA"/>
              </w:rPr>
              <w:t>11. План одрживог културног туризма (локална укљученост, туристички водичи)</w:t>
            </w:r>
          </w:p>
          <w:p w14:paraId="69FEC0C2">
            <w:pPr>
              <w:rPr>
                <w:rFonts w:ascii="Arial" w:hAnsi="Arial" w:eastAsia="Calibri" w:cs="Arial"/>
                <w:bCs/>
                <w:sz w:val="24"/>
                <w:szCs w:val="24"/>
                <w:lang w:val="sr-Cyrl-BA"/>
              </w:rPr>
            </w:pPr>
            <w:r>
              <w:rPr>
                <w:rFonts w:ascii="Arial" w:hAnsi="Arial" w:eastAsia="Calibri" w:cs="Arial"/>
                <w:bCs/>
                <w:sz w:val="24"/>
                <w:szCs w:val="24"/>
                <w:lang w:val="sr-Cyrl-BA"/>
              </w:rPr>
              <w:t>12. Партнерства и институционална сарадња (споразуми, меморандум, уговори, писма намјене…)</w:t>
            </w:r>
          </w:p>
        </w:tc>
      </w:tr>
      <w:tr w14:paraId="30E127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22" w:type="dxa"/>
            <w:shd w:val="clear" w:color="auto" w:fill="auto"/>
          </w:tcPr>
          <w:p w14:paraId="79FBEA60">
            <w:pPr>
              <w:pStyle w:val="7"/>
              <w:numPr>
                <w:ilvl w:val="1"/>
                <w:numId w:val="9"/>
              </w:numPr>
              <w:spacing w:line="276" w:lineRule="auto"/>
              <w:rPr>
                <w:rFonts w:ascii="Arial" w:hAnsi="Arial" w:eastAsia="Calibri" w:cs="Arial"/>
                <w:b/>
                <w:bCs/>
                <w:sz w:val="24"/>
                <w:szCs w:val="24"/>
                <w:u w:val="single"/>
                <w:lang w:val="sr-Cyrl-BA"/>
              </w:rPr>
            </w:pPr>
            <w:r>
              <w:rPr>
                <w:rFonts w:ascii="Arial" w:hAnsi="Arial" w:eastAsia="Calibri" w:cs="Arial"/>
                <w:b/>
                <w:bCs/>
                <w:sz w:val="24"/>
                <w:szCs w:val="24"/>
                <w:u w:val="single"/>
                <w:lang w:val="sr-Cyrl-BA"/>
              </w:rPr>
              <w:t>Традицијски фестивали и смотре</w:t>
            </w:r>
          </w:p>
          <w:p w14:paraId="6FF92119">
            <w:pPr>
              <w:spacing w:after="0" w:line="276" w:lineRule="auto"/>
              <w:rPr>
                <w:rFonts w:ascii="Arial" w:hAnsi="Arial" w:eastAsia="Calibri" w:cs="Arial"/>
                <w:bCs/>
                <w:sz w:val="24"/>
                <w:szCs w:val="24"/>
                <w:lang w:val="sr-Cyrl-BA"/>
              </w:rPr>
            </w:pPr>
            <w:r>
              <w:rPr>
                <w:rFonts w:ascii="Arial" w:hAnsi="Arial" w:eastAsia="Calibri" w:cs="Arial"/>
                <w:bCs/>
                <w:sz w:val="24"/>
                <w:szCs w:val="24"/>
                <w:lang w:val="sr-Cyrl-BA"/>
              </w:rPr>
              <w:t>8. Подаци о претходним издањима – статистика, извјешћа, медијски чланци</w:t>
            </w:r>
          </w:p>
          <w:p w14:paraId="4C95A6E7">
            <w:pPr>
              <w:spacing w:after="0" w:line="276" w:lineRule="auto"/>
              <w:rPr>
                <w:rFonts w:ascii="Arial" w:hAnsi="Arial" w:eastAsia="Calibri" w:cs="Arial"/>
                <w:bCs/>
                <w:sz w:val="24"/>
                <w:szCs w:val="24"/>
                <w:lang w:val="sr-Cyrl-BA"/>
              </w:rPr>
            </w:pPr>
            <w:r>
              <w:rPr>
                <w:rFonts w:ascii="Arial" w:hAnsi="Arial" w:eastAsia="Calibri" w:cs="Arial"/>
                <w:bCs/>
                <w:sz w:val="24"/>
                <w:szCs w:val="24"/>
                <w:lang w:val="sr-Cyrl-BA"/>
              </w:rPr>
              <w:t>9. План едукације публике – интерактивни садржаји, радионице</w:t>
            </w:r>
          </w:p>
          <w:p w14:paraId="0081C938">
            <w:pPr>
              <w:spacing w:after="0" w:line="276" w:lineRule="auto"/>
              <w:rPr>
                <w:rFonts w:ascii="Arial" w:hAnsi="Arial" w:eastAsia="Calibri" w:cs="Arial"/>
                <w:bCs/>
                <w:sz w:val="24"/>
                <w:szCs w:val="24"/>
                <w:lang w:val="sr-Cyrl-BA"/>
              </w:rPr>
            </w:pPr>
            <w:r>
              <w:rPr>
                <w:rFonts w:ascii="Arial" w:hAnsi="Arial" w:eastAsia="Calibri" w:cs="Arial"/>
                <w:bCs/>
                <w:sz w:val="24"/>
                <w:szCs w:val="24"/>
                <w:lang w:val="sr-Cyrl-BA"/>
              </w:rPr>
              <w:t>10. Сарадње са културно-умјетничким друштвима, школама, локалним заједницама (споразуми, уговори о сарадњи, писма намјере...)</w:t>
            </w:r>
          </w:p>
          <w:p w14:paraId="12023C02">
            <w:pPr>
              <w:spacing w:after="0" w:line="276" w:lineRule="auto"/>
              <w:rPr>
                <w:rFonts w:ascii="Arial" w:hAnsi="Arial" w:eastAsia="Calibri" w:cs="Arial"/>
                <w:bCs/>
                <w:sz w:val="24"/>
                <w:szCs w:val="24"/>
                <w:lang w:val="sr-Cyrl-BA"/>
              </w:rPr>
            </w:pPr>
            <w:r>
              <w:rPr>
                <w:rFonts w:ascii="Arial" w:hAnsi="Arial" w:eastAsia="Calibri" w:cs="Arial"/>
                <w:bCs/>
                <w:sz w:val="24"/>
                <w:szCs w:val="24"/>
                <w:lang w:val="sr-Cyrl-BA"/>
              </w:rPr>
              <w:t>11. План видљивости, очувања и промоције локалног идентитета</w:t>
            </w:r>
          </w:p>
          <w:p w14:paraId="77689968">
            <w:pPr>
              <w:rPr>
                <w:rFonts w:ascii="Arial" w:hAnsi="Arial" w:eastAsia="Calibri" w:cs="Arial"/>
                <w:bCs/>
                <w:sz w:val="24"/>
                <w:szCs w:val="24"/>
                <w:lang w:val="sr-Cyrl-BA"/>
              </w:rPr>
            </w:pPr>
            <w:r>
              <w:rPr>
                <w:rFonts w:ascii="Arial" w:hAnsi="Arial" w:eastAsia="Calibri" w:cs="Arial"/>
                <w:bCs/>
                <w:sz w:val="24"/>
                <w:szCs w:val="24"/>
                <w:lang w:val="sr-Cyrl-BA"/>
              </w:rPr>
              <w:t>12. Повезаност са стратегијом културног туризма и друштвеног укључивања</w:t>
            </w:r>
          </w:p>
        </w:tc>
      </w:tr>
    </w:tbl>
    <w:p w14:paraId="75009840">
      <w:pPr>
        <w:spacing w:after="0" w:line="240" w:lineRule="auto"/>
        <w:rPr>
          <w:rFonts w:ascii="Arial" w:hAnsi="Arial" w:eastAsia="Times New Roman" w:cs="Arial"/>
          <w:b/>
          <w:sz w:val="24"/>
          <w:szCs w:val="24"/>
          <w:lang w:val="sr-Cyrl-BA"/>
        </w:rPr>
      </w:pPr>
    </w:p>
    <w:p w14:paraId="6553088D">
      <w:pPr>
        <w:spacing w:after="0" w:line="240" w:lineRule="auto"/>
        <w:rPr>
          <w:rFonts w:ascii="Arial" w:hAnsi="Arial" w:eastAsia="Times New Roman" w:cs="Arial"/>
          <w:sz w:val="24"/>
          <w:szCs w:val="24"/>
          <w:lang w:val="sr-Cyrl-BA"/>
        </w:rPr>
      </w:pPr>
      <w:r>
        <w:rPr>
          <w:rFonts w:ascii="Arial" w:hAnsi="Arial" w:eastAsia="Times New Roman" w:cs="Arial"/>
          <w:sz w:val="24"/>
          <w:szCs w:val="24"/>
          <w:shd w:val="clear" w:color="auto" w:fill="DEEAF6" w:themeFill="accent1" w:themeFillTint="33"/>
          <w:lang w:val="sr-Cyrl-BA"/>
        </w:rPr>
        <w:pict>
          <v:rect id="_x0000_i1030" o:spt="1" style="height:1.5pt;width:0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60CF8527">
      <w:pPr>
        <w:spacing w:before="100" w:beforeAutospacing="1" w:after="100" w:afterAutospacing="1" w:line="240" w:lineRule="auto"/>
        <w:rPr>
          <w:rFonts w:ascii="Arial" w:hAnsi="Arial" w:eastAsia="Times New Roman" w:cs="Arial"/>
          <w:b/>
          <w:sz w:val="24"/>
          <w:szCs w:val="24"/>
          <w:lang w:val="sr-Cyrl-BA"/>
        </w:rPr>
      </w:pPr>
    </w:p>
    <w:p w14:paraId="63075A2F">
      <w:pPr>
        <w:spacing w:before="100" w:beforeAutospacing="1" w:after="100" w:afterAutospacing="1" w:line="240" w:lineRule="auto"/>
        <w:rPr>
          <w:rFonts w:ascii="Arial" w:hAnsi="Arial" w:eastAsia="Times New Roman" w:cs="Arial"/>
          <w:b/>
          <w:sz w:val="24"/>
          <w:szCs w:val="24"/>
          <w:lang w:val="sr-Cyrl-BA"/>
        </w:rPr>
      </w:pPr>
    </w:p>
    <w:p w14:paraId="19EE7910">
      <w:pPr>
        <w:spacing w:before="100" w:beforeAutospacing="1" w:after="100" w:afterAutospacing="1" w:line="240" w:lineRule="auto"/>
        <w:rPr>
          <w:rFonts w:ascii="Arial" w:hAnsi="Arial" w:eastAsia="Times New Roman" w:cs="Arial"/>
          <w:b/>
          <w:sz w:val="24"/>
          <w:szCs w:val="24"/>
          <w:lang w:val="sr-Cyrl-BA"/>
        </w:rPr>
      </w:pPr>
    </w:p>
    <w:p w14:paraId="3E64953E">
      <w:pPr>
        <w:spacing w:before="100" w:beforeAutospacing="1" w:after="100" w:afterAutospacing="1" w:line="240" w:lineRule="auto"/>
        <w:rPr>
          <w:rFonts w:ascii="Arial" w:hAnsi="Arial" w:eastAsia="Times New Roman" w:cs="Arial"/>
          <w:b/>
          <w:sz w:val="24"/>
          <w:szCs w:val="24"/>
          <w:lang w:val="sr-Cyrl-BA"/>
        </w:rPr>
      </w:pPr>
    </w:p>
    <w:p w14:paraId="1B0FC31A">
      <w:pPr>
        <w:spacing w:before="100" w:beforeAutospacing="1" w:after="100" w:afterAutospacing="1" w:line="240" w:lineRule="auto"/>
        <w:rPr>
          <w:rFonts w:ascii="Arial" w:hAnsi="Arial" w:eastAsia="Times New Roman" w:cs="Arial"/>
          <w:b/>
          <w:sz w:val="24"/>
          <w:szCs w:val="24"/>
          <w:lang w:val="sr-Cyrl-BA"/>
        </w:rPr>
      </w:pPr>
    </w:p>
    <w:p w14:paraId="41714082">
      <w:pPr>
        <w:spacing w:before="100" w:beforeAutospacing="1" w:after="100" w:afterAutospacing="1" w:line="240" w:lineRule="auto"/>
        <w:rPr>
          <w:rFonts w:ascii="Arial" w:hAnsi="Arial" w:eastAsia="Times New Roman" w:cs="Arial"/>
          <w:b/>
          <w:sz w:val="24"/>
          <w:szCs w:val="24"/>
          <w:lang w:val="sr-Cyrl-BA"/>
        </w:rPr>
      </w:pPr>
    </w:p>
    <w:p w14:paraId="30CD5F9E">
      <w:pPr>
        <w:spacing w:before="100" w:beforeAutospacing="1" w:after="100" w:afterAutospacing="1" w:line="240" w:lineRule="auto"/>
        <w:rPr>
          <w:rFonts w:ascii="Arial" w:hAnsi="Arial" w:eastAsia="Times New Roman" w:cs="Arial"/>
          <w:b/>
          <w:sz w:val="24"/>
          <w:szCs w:val="24"/>
          <w:lang w:val="sr-Cyrl-BA"/>
        </w:rPr>
      </w:pPr>
    </w:p>
    <w:p w14:paraId="14B8B255">
      <w:pPr>
        <w:spacing w:before="100" w:beforeAutospacing="1" w:after="100" w:afterAutospacing="1" w:line="240" w:lineRule="auto"/>
        <w:rPr>
          <w:rFonts w:ascii="Arial" w:hAnsi="Arial" w:eastAsia="Times New Roman" w:cs="Arial"/>
          <w:b/>
          <w:sz w:val="24"/>
          <w:szCs w:val="24"/>
          <w:lang w:val="sr-Cyrl-BA"/>
        </w:rPr>
      </w:pPr>
    </w:p>
    <w:p w14:paraId="2636992B">
      <w:pPr>
        <w:spacing w:before="100" w:beforeAutospacing="1" w:after="100" w:afterAutospacing="1" w:line="240" w:lineRule="auto"/>
        <w:rPr>
          <w:rFonts w:ascii="Arial" w:hAnsi="Arial" w:eastAsia="Times New Roman" w:cs="Arial"/>
          <w:b/>
          <w:sz w:val="24"/>
          <w:szCs w:val="24"/>
          <w:lang w:val="sr-Cyrl-BA"/>
        </w:rPr>
      </w:pPr>
      <w:r>
        <w:rPr>
          <w:rFonts w:ascii="Arial" w:hAnsi="Arial" w:eastAsia="Times New Roman" w:cs="Arial"/>
          <w:b/>
          <w:sz w:val="24"/>
          <w:szCs w:val="24"/>
          <w:lang w:val="sr-Cyrl-BA"/>
        </w:rPr>
        <w:t>7. ПЛАН ПРИХОДА И РАСХОДА</w:t>
      </w:r>
    </w:p>
    <w:p w14:paraId="1BC6E267">
      <w:pPr>
        <w:spacing w:before="100" w:beforeAutospacing="1" w:after="100" w:afterAutospacing="1" w:line="240" w:lineRule="auto"/>
        <w:rPr>
          <w:rFonts w:ascii="Arial" w:hAnsi="Arial" w:eastAsia="Times New Roman" w:cs="Arial"/>
          <w:b/>
          <w:sz w:val="24"/>
          <w:szCs w:val="24"/>
          <w:lang w:val="sr-Cyrl-BA"/>
        </w:rPr>
      </w:pPr>
      <w:r>
        <w:rPr>
          <w:rFonts w:ascii="Arial" w:hAnsi="Arial" w:eastAsia="Times New Roman" w:cs="Arial"/>
          <w:b/>
          <w:sz w:val="24"/>
          <w:szCs w:val="24"/>
          <w:lang w:val="sr-Cyrl-BA"/>
        </w:rPr>
        <w:t>Планирани приходи</w:t>
      </w:r>
    </w:p>
    <w:p w14:paraId="34B677C3">
      <w:pPr>
        <w:spacing w:before="100" w:beforeAutospacing="1" w:after="100" w:afterAutospacing="1" w:line="240" w:lineRule="auto"/>
        <w:rPr>
          <w:rFonts w:ascii="Arial" w:hAnsi="Arial" w:eastAsia="Times New Roman" w:cs="Arial"/>
          <w:sz w:val="24"/>
          <w:szCs w:val="24"/>
          <w:lang w:val="sr-Cyrl-BA"/>
        </w:rPr>
      </w:pPr>
      <w:r>
        <w:rPr>
          <w:rFonts w:ascii="Arial" w:hAnsi="Arial" w:eastAsia="Times New Roman" w:cs="Arial"/>
          <w:sz w:val="24"/>
          <w:szCs w:val="24"/>
          <w:lang w:val="sr-Cyrl-BA"/>
        </w:rPr>
        <w:t>У табелу планирани/очекивани приходи навести  приходе према изворима прихода. Навести само оне износе за које сматрате да ће бити обезбијеђени у планираном износу.</w:t>
      </w:r>
    </w:p>
    <w:tbl>
      <w:tblPr>
        <w:tblStyle w:val="3"/>
        <w:tblW w:w="10887" w:type="dxa"/>
        <w:tblInd w:w="-1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3"/>
        <w:gridCol w:w="8504"/>
        <w:gridCol w:w="1560"/>
      </w:tblGrid>
      <w:tr w14:paraId="12AF84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3" w:type="dxa"/>
            <w:shd w:val="clear" w:color="auto" w:fill="FFFF00"/>
            <w:vAlign w:val="center"/>
          </w:tcPr>
          <w:p w14:paraId="1E866081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sr-Cyrl-BA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sr-Cyrl-BA"/>
              </w:rPr>
              <w:t>Ред.</w:t>
            </w:r>
          </w:p>
          <w:p w14:paraId="0F59BF98">
            <w:pPr>
              <w:rPr>
                <w:lang w:val="sr-Cyrl-BA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sr-Cyrl-BA"/>
              </w:rPr>
              <w:t>број</w:t>
            </w:r>
          </w:p>
          <w:p w14:paraId="28C838A6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sr-Cyrl-BA"/>
              </w:rPr>
            </w:pPr>
          </w:p>
        </w:tc>
        <w:tc>
          <w:tcPr>
            <w:tcW w:w="8504" w:type="dxa"/>
            <w:shd w:val="clear" w:color="auto" w:fill="FFFF00"/>
            <w:vAlign w:val="center"/>
          </w:tcPr>
          <w:p w14:paraId="0E9492B9">
            <w:pPr>
              <w:rPr>
                <w:lang w:val="sr-Cyrl-BA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sr-Cyrl-BA"/>
              </w:rPr>
              <w:t>ПЛАНИРАНИ/ОЧЕКИВАНИ ПРИХОДИ ЗА ПРОЈЕКТ</w:t>
            </w:r>
          </w:p>
          <w:p w14:paraId="388FA585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sr-Cyrl-BA"/>
              </w:rPr>
            </w:pPr>
          </w:p>
        </w:tc>
        <w:tc>
          <w:tcPr>
            <w:tcW w:w="1560" w:type="dxa"/>
            <w:shd w:val="clear" w:color="auto" w:fill="FFFF00"/>
            <w:vAlign w:val="center"/>
          </w:tcPr>
          <w:p w14:paraId="7C70CCCA">
            <w:pPr>
              <w:rPr>
                <w:lang w:val="sr-Cyrl-BA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sr-Cyrl-BA"/>
              </w:rPr>
              <w:t>И З Н О С</w:t>
            </w:r>
          </w:p>
          <w:p w14:paraId="69E17D5D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sr-Cyrl-BA"/>
              </w:rPr>
            </w:pPr>
          </w:p>
        </w:tc>
      </w:tr>
      <w:tr w14:paraId="0F95FB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3" w:type="dxa"/>
            <w:shd w:val="clear" w:color="auto" w:fill="FFFF00"/>
            <w:vAlign w:val="center"/>
          </w:tcPr>
          <w:p w14:paraId="111BE63B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b/>
                <w:sz w:val="24"/>
                <w:szCs w:val="24"/>
                <w:lang w:val="sr-Cyrl-BA"/>
              </w:rPr>
            </w:pPr>
            <w:r>
              <w:rPr>
                <w:rFonts w:ascii="Arial" w:hAnsi="Arial" w:eastAsia="Times New Roman" w:cs="Arial"/>
                <w:b/>
                <w:sz w:val="24"/>
                <w:szCs w:val="24"/>
                <w:lang w:val="sr-Cyrl-BA"/>
              </w:rPr>
              <w:t>1</w:t>
            </w:r>
          </w:p>
        </w:tc>
        <w:tc>
          <w:tcPr>
            <w:tcW w:w="8504" w:type="dxa"/>
            <w:shd w:val="clear" w:color="auto" w:fill="FFFF00"/>
            <w:vAlign w:val="center"/>
          </w:tcPr>
          <w:p w14:paraId="24D8417D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b/>
                <w:sz w:val="24"/>
                <w:szCs w:val="24"/>
                <w:lang w:val="sr-Cyrl-BA"/>
              </w:rPr>
            </w:pPr>
            <w:r>
              <w:rPr>
                <w:rFonts w:ascii="Arial" w:hAnsi="Arial" w:eastAsia="Times New Roman" w:cs="Arial"/>
                <w:b/>
                <w:sz w:val="24"/>
                <w:szCs w:val="24"/>
                <w:lang w:val="sr-Cyrl-BA"/>
              </w:rPr>
              <w:t>2</w:t>
            </w:r>
          </w:p>
        </w:tc>
        <w:tc>
          <w:tcPr>
            <w:tcW w:w="1560" w:type="dxa"/>
            <w:shd w:val="clear" w:color="auto" w:fill="FFFF00"/>
            <w:vAlign w:val="center"/>
          </w:tcPr>
          <w:p w14:paraId="69D0F68F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b/>
                <w:sz w:val="24"/>
                <w:szCs w:val="24"/>
                <w:lang w:val="sr-Cyrl-BA"/>
              </w:rPr>
            </w:pPr>
            <w:r>
              <w:rPr>
                <w:rFonts w:ascii="Arial" w:hAnsi="Arial" w:eastAsia="Times New Roman" w:cs="Arial"/>
                <w:b/>
                <w:sz w:val="24"/>
                <w:szCs w:val="24"/>
                <w:lang w:val="sr-Cyrl-BA"/>
              </w:rPr>
              <w:t>3</w:t>
            </w:r>
          </w:p>
        </w:tc>
      </w:tr>
      <w:tr w14:paraId="099823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3" w:type="dxa"/>
          </w:tcPr>
          <w:p w14:paraId="276E5E23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sr-Cyrl-BA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sr-Cyrl-BA"/>
              </w:rPr>
              <w:t>1.</w:t>
            </w:r>
          </w:p>
        </w:tc>
        <w:tc>
          <w:tcPr>
            <w:tcW w:w="8504" w:type="dxa"/>
          </w:tcPr>
          <w:p w14:paraId="76926D8E">
            <w:pPr>
              <w:rPr>
                <w:lang w:val="sr-Cyrl-BA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sr-Cyrl-BA"/>
              </w:rPr>
              <w:t>Средства из Буџета БиХ (навести од кога су обезбијеђена средства)</w:t>
            </w:r>
          </w:p>
        </w:tc>
        <w:tc>
          <w:tcPr>
            <w:tcW w:w="1560" w:type="dxa"/>
          </w:tcPr>
          <w:p w14:paraId="66714BC5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sr-Cyrl-BA"/>
              </w:rPr>
            </w:pPr>
          </w:p>
        </w:tc>
      </w:tr>
      <w:tr w14:paraId="50A32A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23" w:type="dxa"/>
          </w:tcPr>
          <w:p w14:paraId="4E14DE84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sr-Cyrl-BA"/>
              </w:rPr>
            </w:pPr>
          </w:p>
        </w:tc>
        <w:tc>
          <w:tcPr>
            <w:tcW w:w="8504" w:type="dxa"/>
          </w:tcPr>
          <w:p w14:paraId="2D863D52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sr-Cyrl-BA"/>
              </w:rPr>
            </w:pPr>
          </w:p>
        </w:tc>
        <w:tc>
          <w:tcPr>
            <w:tcW w:w="1560" w:type="dxa"/>
          </w:tcPr>
          <w:p w14:paraId="67F5E4DC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sr-Cyrl-BA"/>
              </w:rPr>
            </w:pPr>
          </w:p>
        </w:tc>
      </w:tr>
      <w:tr w14:paraId="08BFB0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3" w:type="dxa"/>
          </w:tcPr>
          <w:p w14:paraId="3D56D6FC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sr-Cyrl-BA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sr-Cyrl-BA"/>
              </w:rPr>
              <w:t>2.</w:t>
            </w:r>
          </w:p>
        </w:tc>
        <w:tc>
          <w:tcPr>
            <w:tcW w:w="8504" w:type="dxa"/>
          </w:tcPr>
          <w:p w14:paraId="0E324A59">
            <w:pPr>
              <w:rPr>
                <w:rFonts w:ascii="Arial" w:hAnsi="Arial" w:eastAsia="Times New Roman" w:cs="Arial"/>
                <w:sz w:val="24"/>
                <w:szCs w:val="24"/>
                <w:lang w:val="sr-Cyrl-BA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sr-Cyrl-BA"/>
              </w:rPr>
              <w:t>Средства из Буџета Федерације БиХ (навести од кога су обезбијеђена средства)</w:t>
            </w:r>
          </w:p>
        </w:tc>
        <w:tc>
          <w:tcPr>
            <w:tcW w:w="1560" w:type="dxa"/>
          </w:tcPr>
          <w:p w14:paraId="5620C400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sr-Cyrl-BA"/>
              </w:rPr>
            </w:pPr>
          </w:p>
        </w:tc>
      </w:tr>
      <w:tr w14:paraId="7A67B4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3" w:type="dxa"/>
          </w:tcPr>
          <w:p w14:paraId="6B6E7A20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sr-Cyrl-BA"/>
              </w:rPr>
            </w:pPr>
          </w:p>
        </w:tc>
        <w:tc>
          <w:tcPr>
            <w:tcW w:w="8504" w:type="dxa"/>
          </w:tcPr>
          <w:p w14:paraId="7B5E949F">
            <w:pPr>
              <w:rPr>
                <w:rFonts w:ascii="Arial" w:hAnsi="Arial" w:eastAsia="Times New Roman" w:cs="Arial"/>
                <w:sz w:val="24"/>
                <w:szCs w:val="24"/>
                <w:lang w:val="sr-Cyrl-BA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sr-Cyrl-BA"/>
              </w:rPr>
              <w:t>Федерално министарство културе и спорта</w:t>
            </w:r>
          </w:p>
        </w:tc>
        <w:tc>
          <w:tcPr>
            <w:tcW w:w="1560" w:type="dxa"/>
          </w:tcPr>
          <w:p w14:paraId="54B67F2D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sr-Cyrl-BA"/>
              </w:rPr>
            </w:pPr>
          </w:p>
        </w:tc>
      </w:tr>
      <w:tr w14:paraId="03DAA5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3" w:type="dxa"/>
          </w:tcPr>
          <w:p w14:paraId="6D71D504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sr-Cyrl-BA"/>
              </w:rPr>
            </w:pPr>
          </w:p>
        </w:tc>
        <w:tc>
          <w:tcPr>
            <w:tcW w:w="8504" w:type="dxa"/>
          </w:tcPr>
          <w:p w14:paraId="04E2F534">
            <w:pPr>
              <w:rPr>
                <w:rFonts w:ascii="Arial" w:hAnsi="Arial" w:eastAsia="Times New Roman" w:cs="Arial"/>
                <w:sz w:val="24"/>
                <w:szCs w:val="24"/>
                <w:lang w:val="sr-Cyrl-BA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sr-Cyrl-BA"/>
              </w:rPr>
              <w:t>Федерално министарство</w:t>
            </w:r>
          </w:p>
        </w:tc>
        <w:tc>
          <w:tcPr>
            <w:tcW w:w="1560" w:type="dxa"/>
          </w:tcPr>
          <w:p w14:paraId="4651DC99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sr-Cyrl-BA"/>
              </w:rPr>
            </w:pPr>
          </w:p>
        </w:tc>
      </w:tr>
      <w:tr w14:paraId="3B01D9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3" w:type="dxa"/>
          </w:tcPr>
          <w:p w14:paraId="332BC104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sr-Cyrl-BA"/>
              </w:rPr>
            </w:pPr>
          </w:p>
        </w:tc>
        <w:tc>
          <w:tcPr>
            <w:tcW w:w="8504" w:type="dxa"/>
          </w:tcPr>
          <w:p w14:paraId="6D59B9E7">
            <w:pPr>
              <w:rPr>
                <w:rFonts w:ascii="Arial" w:hAnsi="Arial" w:eastAsia="Times New Roman" w:cs="Arial"/>
                <w:sz w:val="24"/>
                <w:szCs w:val="24"/>
                <w:lang w:val="sr-Cyrl-BA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sr-Cyrl-BA"/>
              </w:rPr>
              <w:t>Федерално министарство</w:t>
            </w:r>
          </w:p>
        </w:tc>
        <w:tc>
          <w:tcPr>
            <w:tcW w:w="1560" w:type="dxa"/>
          </w:tcPr>
          <w:p w14:paraId="1816D0A3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sr-Cyrl-BA"/>
              </w:rPr>
            </w:pPr>
          </w:p>
        </w:tc>
      </w:tr>
      <w:tr w14:paraId="3D05F8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23" w:type="dxa"/>
          </w:tcPr>
          <w:p w14:paraId="7EFC521D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sr-Cyrl-BA"/>
              </w:rPr>
            </w:pPr>
          </w:p>
        </w:tc>
        <w:tc>
          <w:tcPr>
            <w:tcW w:w="8504" w:type="dxa"/>
          </w:tcPr>
          <w:p w14:paraId="0F531A44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sr-Cyrl-BA"/>
              </w:rPr>
            </w:pPr>
          </w:p>
        </w:tc>
        <w:tc>
          <w:tcPr>
            <w:tcW w:w="1560" w:type="dxa"/>
          </w:tcPr>
          <w:p w14:paraId="2C7104CA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sr-Cyrl-BA"/>
              </w:rPr>
            </w:pPr>
          </w:p>
        </w:tc>
      </w:tr>
      <w:tr w14:paraId="1CAFA5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3" w:type="dxa"/>
          </w:tcPr>
          <w:p w14:paraId="4F76234F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sr-Cyrl-BA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sr-Cyrl-BA"/>
              </w:rPr>
              <w:t>3.</w:t>
            </w:r>
          </w:p>
        </w:tc>
        <w:tc>
          <w:tcPr>
            <w:tcW w:w="8504" w:type="dxa"/>
          </w:tcPr>
          <w:p w14:paraId="5734EA67">
            <w:pPr>
              <w:rPr>
                <w:rFonts w:ascii="Arial" w:hAnsi="Arial" w:eastAsia="Times New Roman" w:cs="Arial"/>
                <w:sz w:val="24"/>
                <w:szCs w:val="24"/>
                <w:lang w:val="sr-Cyrl-BA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sr-Cyrl-BA"/>
              </w:rPr>
              <w:t>Средства из Буџета кантона (навести од кога су обезбијеђена средства)</w:t>
            </w:r>
          </w:p>
        </w:tc>
        <w:tc>
          <w:tcPr>
            <w:tcW w:w="1560" w:type="dxa"/>
          </w:tcPr>
          <w:p w14:paraId="114B05FF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sr-Cyrl-BA"/>
              </w:rPr>
            </w:pPr>
          </w:p>
        </w:tc>
      </w:tr>
      <w:tr w14:paraId="24AC29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3" w:type="dxa"/>
          </w:tcPr>
          <w:p w14:paraId="62FDC2A7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sr-Cyrl-BA"/>
              </w:rPr>
            </w:pPr>
          </w:p>
        </w:tc>
        <w:tc>
          <w:tcPr>
            <w:tcW w:w="8504" w:type="dxa"/>
          </w:tcPr>
          <w:p w14:paraId="0559FD95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sr-Cyrl-BA"/>
              </w:rPr>
            </w:pPr>
          </w:p>
        </w:tc>
        <w:tc>
          <w:tcPr>
            <w:tcW w:w="1560" w:type="dxa"/>
          </w:tcPr>
          <w:p w14:paraId="75AB0138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sr-Cyrl-BA"/>
              </w:rPr>
            </w:pPr>
          </w:p>
        </w:tc>
      </w:tr>
      <w:tr w14:paraId="444875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3" w:type="dxa"/>
          </w:tcPr>
          <w:p w14:paraId="36AF75C5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sr-Cyrl-BA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sr-Cyrl-BA"/>
              </w:rPr>
              <w:t>4.</w:t>
            </w:r>
          </w:p>
        </w:tc>
        <w:tc>
          <w:tcPr>
            <w:tcW w:w="8504" w:type="dxa"/>
          </w:tcPr>
          <w:p w14:paraId="451CF9C4">
            <w:pPr>
              <w:rPr>
                <w:rFonts w:ascii="Arial" w:hAnsi="Arial" w:eastAsia="Times New Roman" w:cs="Arial"/>
                <w:sz w:val="24"/>
                <w:szCs w:val="24"/>
                <w:lang w:val="sr-Cyrl-BA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sr-Cyrl-BA"/>
              </w:rPr>
              <w:t xml:space="preserve">Средства из Буџета </w:t>
            </w:r>
            <w:r>
              <w:rPr>
                <w:rFonts w:ascii="Arial" w:hAnsi="Arial" w:eastAsia="Times New Roman" w:cs="Arial"/>
                <w:sz w:val="24"/>
                <w:szCs w:val="24"/>
              </w:rPr>
              <w:t xml:space="preserve">општине </w:t>
            </w:r>
            <w:r>
              <w:rPr>
                <w:rFonts w:ascii="Arial" w:hAnsi="Arial" w:eastAsia="Times New Roman" w:cs="Arial"/>
                <w:sz w:val="24"/>
                <w:szCs w:val="24"/>
                <w:lang w:val="sr-Cyrl-BA"/>
              </w:rPr>
              <w:t>(навести од кога су обезбијеђена средства)</w:t>
            </w:r>
          </w:p>
        </w:tc>
        <w:tc>
          <w:tcPr>
            <w:tcW w:w="1560" w:type="dxa"/>
          </w:tcPr>
          <w:p w14:paraId="439E105E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sr-Cyrl-BA"/>
              </w:rPr>
            </w:pPr>
          </w:p>
        </w:tc>
      </w:tr>
      <w:tr w14:paraId="557313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3" w:type="dxa"/>
          </w:tcPr>
          <w:p w14:paraId="5A9D5EDB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sr-Cyrl-BA"/>
              </w:rPr>
            </w:pPr>
          </w:p>
        </w:tc>
        <w:tc>
          <w:tcPr>
            <w:tcW w:w="8504" w:type="dxa"/>
          </w:tcPr>
          <w:p w14:paraId="7374211D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sr-Cyrl-BA"/>
              </w:rPr>
            </w:pPr>
          </w:p>
        </w:tc>
        <w:tc>
          <w:tcPr>
            <w:tcW w:w="1560" w:type="dxa"/>
          </w:tcPr>
          <w:p w14:paraId="30264DF4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sr-Cyrl-BA"/>
              </w:rPr>
            </w:pPr>
          </w:p>
        </w:tc>
      </w:tr>
      <w:tr w14:paraId="751DDD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3" w:type="dxa"/>
          </w:tcPr>
          <w:p w14:paraId="53832F4E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sr-Cyrl-BA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sr-Cyrl-BA"/>
              </w:rPr>
              <w:t>5.</w:t>
            </w:r>
          </w:p>
        </w:tc>
        <w:tc>
          <w:tcPr>
            <w:tcW w:w="8504" w:type="dxa"/>
          </w:tcPr>
          <w:p w14:paraId="523909ED">
            <w:pPr>
              <w:rPr>
                <w:lang w:val="sr-Cyrl-BA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sr-Cyrl-BA"/>
              </w:rPr>
              <w:t xml:space="preserve">Средства спонзора/донатора (навести од кога су обезбијеђена средства)  </w:t>
            </w:r>
          </w:p>
        </w:tc>
        <w:tc>
          <w:tcPr>
            <w:tcW w:w="1560" w:type="dxa"/>
          </w:tcPr>
          <w:p w14:paraId="6DA14A64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sr-Cyrl-BA"/>
              </w:rPr>
            </w:pPr>
          </w:p>
        </w:tc>
      </w:tr>
      <w:tr w14:paraId="508DFE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3" w:type="dxa"/>
          </w:tcPr>
          <w:p w14:paraId="12D7E286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sr-Cyrl-BA"/>
              </w:rPr>
            </w:pPr>
          </w:p>
        </w:tc>
        <w:tc>
          <w:tcPr>
            <w:tcW w:w="8504" w:type="dxa"/>
          </w:tcPr>
          <w:p w14:paraId="3C0808F9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sr-Cyrl-BA"/>
              </w:rPr>
            </w:pPr>
          </w:p>
        </w:tc>
        <w:tc>
          <w:tcPr>
            <w:tcW w:w="1560" w:type="dxa"/>
          </w:tcPr>
          <w:p w14:paraId="244F1BC3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sr-Cyrl-BA"/>
              </w:rPr>
            </w:pPr>
          </w:p>
        </w:tc>
      </w:tr>
      <w:tr w14:paraId="2ABF1D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23" w:type="dxa"/>
          </w:tcPr>
          <w:p w14:paraId="0522F42F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sr-Cyrl-BA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sr-Cyrl-BA"/>
              </w:rPr>
              <w:t>6.</w:t>
            </w:r>
          </w:p>
        </w:tc>
        <w:tc>
          <w:tcPr>
            <w:tcW w:w="8504" w:type="dxa"/>
          </w:tcPr>
          <w:p w14:paraId="57997F37">
            <w:pPr>
              <w:rPr>
                <w:lang w:val="sr-Cyrl-BA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sr-Cyrl-BA"/>
              </w:rPr>
              <w:t>Властита средства (навести само уколико су већ обезбијеђена)</w:t>
            </w:r>
          </w:p>
        </w:tc>
        <w:tc>
          <w:tcPr>
            <w:tcW w:w="1560" w:type="dxa"/>
          </w:tcPr>
          <w:p w14:paraId="4E6D2EE9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sr-Cyrl-BA"/>
              </w:rPr>
            </w:pPr>
          </w:p>
        </w:tc>
      </w:tr>
      <w:tr w14:paraId="48524C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3" w:type="dxa"/>
          </w:tcPr>
          <w:p w14:paraId="502EA59B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sr-Cyrl-BA"/>
              </w:rPr>
            </w:pPr>
          </w:p>
        </w:tc>
        <w:tc>
          <w:tcPr>
            <w:tcW w:w="8504" w:type="dxa"/>
          </w:tcPr>
          <w:p w14:paraId="7B53E901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sr-Cyrl-BA"/>
              </w:rPr>
            </w:pPr>
          </w:p>
        </w:tc>
        <w:tc>
          <w:tcPr>
            <w:tcW w:w="1560" w:type="dxa"/>
          </w:tcPr>
          <w:p w14:paraId="0352628A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sr-Cyrl-BA"/>
              </w:rPr>
            </w:pPr>
          </w:p>
        </w:tc>
      </w:tr>
      <w:tr w14:paraId="729DEA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3" w:type="dxa"/>
          </w:tcPr>
          <w:p w14:paraId="3ACBA605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sr-Cyrl-BA"/>
              </w:rPr>
            </w:pPr>
          </w:p>
        </w:tc>
        <w:tc>
          <w:tcPr>
            <w:tcW w:w="8504" w:type="dxa"/>
          </w:tcPr>
          <w:p w14:paraId="734729A3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sr-Cyrl-BA"/>
              </w:rPr>
            </w:pPr>
          </w:p>
        </w:tc>
        <w:tc>
          <w:tcPr>
            <w:tcW w:w="1560" w:type="dxa"/>
          </w:tcPr>
          <w:p w14:paraId="69E0F0D6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sr-Cyrl-BA"/>
              </w:rPr>
            </w:pPr>
          </w:p>
        </w:tc>
      </w:tr>
      <w:tr w14:paraId="68A067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3" w:type="dxa"/>
          </w:tcPr>
          <w:p w14:paraId="1A95548F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sr-Cyrl-BA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sr-Cyrl-BA"/>
              </w:rPr>
              <w:t>7.</w:t>
            </w:r>
          </w:p>
        </w:tc>
        <w:tc>
          <w:tcPr>
            <w:tcW w:w="8504" w:type="dxa"/>
          </w:tcPr>
          <w:p w14:paraId="632564BE">
            <w:pPr>
              <w:rPr>
                <w:rFonts w:ascii="Arial" w:hAnsi="Arial" w:eastAsia="Times New Roman" w:cs="Arial"/>
                <w:sz w:val="24"/>
                <w:szCs w:val="24"/>
                <w:lang w:val="sr-Cyrl-BA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sr-Cyrl-BA"/>
              </w:rPr>
              <w:t>Остало</w:t>
            </w:r>
          </w:p>
        </w:tc>
        <w:tc>
          <w:tcPr>
            <w:tcW w:w="1560" w:type="dxa"/>
          </w:tcPr>
          <w:p w14:paraId="545B3F76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sr-Cyrl-BA"/>
              </w:rPr>
            </w:pPr>
          </w:p>
        </w:tc>
      </w:tr>
      <w:tr w14:paraId="53BB3E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27" w:type="dxa"/>
            <w:gridSpan w:val="2"/>
          </w:tcPr>
          <w:p w14:paraId="625E9CEE">
            <w:pPr>
              <w:rPr>
                <w:rFonts w:ascii="Arial" w:hAnsi="Arial" w:eastAsia="Times New Roman" w:cs="Arial"/>
                <w:b/>
                <w:sz w:val="24"/>
                <w:szCs w:val="24"/>
                <w:lang w:val="sr-Cyrl-BA"/>
              </w:rPr>
            </w:pPr>
            <w:r>
              <w:rPr>
                <w:rFonts w:ascii="Arial" w:hAnsi="Arial" w:eastAsia="Times New Roman" w:cs="Arial"/>
                <w:b/>
                <w:sz w:val="24"/>
                <w:szCs w:val="24"/>
                <w:lang w:val="sr-Cyrl-BA"/>
              </w:rPr>
              <w:t>УКУПНО:</w:t>
            </w:r>
          </w:p>
        </w:tc>
        <w:tc>
          <w:tcPr>
            <w:tcW w:w="1560" w:type="dxa"/>
          </w:tcPr>
          <w:p w14:paraId="017246EC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b/>
                <w:sz w:val="24"/>
                <w:szCs w:val="24"/>
                <w:lang w:val="sr-Cyrl-BA"/>
              </w:rPr>
            </w:pPr>
            <w:r>
              <w:rPr>
                <w:rFonts w:ascii="Arial" w:hAnsi="Arial" w:eastAsia="Times New Roman" w:cs="Arial"/>
                <w:b/>
                <w:sz w:val="24"/>
                <w:szCs w:val="24"/>
                <w:lang w:val="sr-Cyrl-BA"/>
              </w:rPr>
              <w:t>KM</w:t>
            </w:r>
          </w:p>
        </w:tc>
      </w:tr>
    </w:tbl>
    <w:p w14:paraId="11CB1BE8">
      <w:pPr>
        <w:rPr>
          <w:rFonts w:ascii="Arial" w:hAnsi="Arial" w:eastAsia="Times New Roman" w:cs="Arial"/>
          <w:sz w:val="24"/>
          <w:szCs w:val="24"/>
          <w:lang w:val="sr-Cyrl-BA"/>
        </w:rPr>
        <w:sectPr>
          <w:headerReference r:id="rId7" w:type="first"/>
          <w:footerReference r:id="rId10" w:type="first"/>
          <w:headerReference r:id="rId5" w:type="default"/>
          <w:footerReference r:id="rId8" w:type="default"/>
          <w:headerReference r:id="rId6" w:type="even"/>
          <w:footerReference r:id="rId9" w:type="even"/>
          <w:pgSz w:w="11906" w:h="16838"/>
          <w:pgMar w:top="720" w:right="720" w:bottom="720" w:left="720" w:header="709" w:footer="709" w:gutter="0"/>
          <w:cols w:space="708" w:num="1"/>
          <w:docGrid w:linePitch="360" w:charSpace="0"/>
        </w:sectPr>
      </w:pPr>
      <w:r>
        <w:rPr>
          <w:rFonts w:ascii="Arial" w:hAnsi="Arial" w:eastAsia="Times New Roman" w:cs="Arial"/>
          <w:sz w:val="24"/>
          <w:szCs w:val="24"/>
          <w:lang w:val="sr-Cyrl-BA"/>
        </w:rPr>
        <w:t>*Уз сваки навод очекиваних/осигураних средстава доставити: потврду, споразум, уговор или други писани (потписан и овјерен) акт који доказује наведено и приложити у додатној документацији. Овај доказ ће се пратити до краја пројекта, а апликант је дужан правдати наведена средства.</w:t>
      </w:r>
    </w:p>
    <w:p w14:paraId="43513C09">
      <w:pPr>
        <w:spacing w:after="0" w:line="240" w:lineRule="auto"/>
        <w:rPr>
          <w:rFonts w:ascii="Arial" w:hAnsi="Arial" w:eastAsia="Times New Roman" w:cs="Arial"/>
          <w:b/>
          <w:sz w:val="24"/>
          <w:szCs w:val="24"/>
          <w:lang w:val="sr-Cyrl-BA" w:eastAsia="hr-HR"/>
        </w:rPr>
      </w:pPr>
    </w:p>
    <w:p w14:paraId="17514FC3">
      <w:pPr>
        <w:spacing w:after="0" w:line="240" w:lineRule="auto"/>
        <w:rPr>
          <w:rFonts w:ascii="Arial" w:hAnsi="Arial" w:eastAsia="Times New Roman" w:cs="Arial"/>
          <w:b/>
          <w:sz w:val="24"/>
          <w:szCs w:val="24"/>
          <w:lang w:val="sr-Cyrl-BA" w:eastAsia="hr-HR"/>
        </w:rPr>
      </w:pPr>
      <w:r>
        <w:rPr>
          <w:rFonts w:ascii="Arial" w:hAnsi="Arial" w:eastAsia="Times New Roman" w:cs="Arial"/>
          <w:b/>
          <w:sz w:val="24"/>
          <w:szCs w:val="24"/>
          <w:lang w:val="sr-Cyrl-BA" w:eastAsia="hr-HR"/>
        </w:rPr>
        <w:t>Планирани расходи</w:t>
      </w:r>
    </w:p>
    <w:p w14:paraId="2A033D7A">
      <w:pPr>
        <w:spacing w:after="0" w:line="240" w:lineRule="auto"/>
        <w:rPr>
          <w:rFonts w:ascii="Arial" w:hAnsi="Arial" w:eastAsia="Times New Roman" w:cs="Arial"/>
          <w:b/>
          <w:sz w:val="24"/>
          <w:szCs w:val="24"/>
          <w:lang w:val="sr-Cyrl-BA" w:eastAsia="hr-HR"/>
        </w:rPr>
      </w:pPr>
    </w:p>
    <w:p w14:paraId="64ED0D94">
      <w:pPr>
        <w:spacing w:after="0" w:line="240" w:lineRule="auto"/>
        <w:jc w:val="both"/>
        <w:rPr>
          <w:rFonts w:ascii="Arial" w:hAnsi="Arial" w:eastAsia="Times New Roman" w:cs="Arial"/>
          <w:sz w:val="24"/>
          <w:szCs w:val="24"/>
          <w:lang w:val="sr-Cyrl-BA" w:eastAsia="hr-HR"/>
        </w:rPr>
      </w:pPr>
      <w:r>
        <w:rPr>
          <w:rFonts w:ascii="Arial" w:hAnsi="Arial" w:eastAsia="Times New Roman" w:cs="Arial"/>
          <w:sz w:val="24"/>
          <w:szCs w:val="24"/>
          <w:lang w:val="sr-Cyrl-BA" w:eastAsia="hr-HR"/>
        </w:rPr>
        <w:t xml:space="preserve">У табелу врсте расхода навести расходе према врстама. Сваку врсту расхода планирати у посебан ред. У колони </w:t>
      </w:r>
      <w:r>
        <w:rPr>
          <w:rFonts w:ascii="Arial" w:hAnsi="Arial" w:eastAsia="Times New Roman" w:cs="Arial"/>
          <w:b/>
          <w:sz w:val="24"/>
          <w:szCs w:val="24"/>
          <w:lang w:val="sr-Cyrl-BA" w:eastAsia="hr-HR"/>
        </w:rPr>
        <w:t>4.</w:t>
      </w:r>
      <w:r>
        <w:rPr>
          <w:rFonts w:ascii="Arial" w:hAnsi="Arial" w:eastAsia="Times New Roman" w:cs="Arial"/>
          <w:sz w:val="24"/>
          <w:szCs w:val="24"/>
          <w:lang w:val="sr-Cyrl-BA" w:eastAsia="hr-HR"/>
        </w:rPr>
        <w:t xml:space="preserve"> навести износ расхода који планирате покрити из средстава Федералног министарства културе и спорта, а у колони 5 навести износ расхода који планирате покрити из осталих извора средстава. У колони 6 наведите о којем извору се ради ( користите само изворе наведене у табели планирани/очекивани приход).</w:t>
      </w:r>
    </w:p>
    <w:p w14:paraId="4D0D09E7">
      <w:pPr>
        <w:spacing w:after="0" w:line="240" w:lineRule="auto"/>
        <w:jc w:val="both"/>
        <w:rPr>
          <w:rFonts w:ascii="Arial" w:hAnsi="Arial" w:eastAsia="Times New Roman" w:cs="Arial"/>
          <w:sz w:val="24"/>
          <w:szCs w:val="24"/>
          <w:lang w:val="sr-Cyrl-BA" w:eastAsia="hr-HR"/>
        </w:rPr>
      </w:pPr>
    </w:p>
    <w:p w14:paraId="3879C43B">
      <w:pPr>
        <w:rPr>
          <w:rFonts w:ascii="Arial" w:hAnsi="Arial" w:eastAsia="Times New Roman" w:cs="Arial"/>
          <w:sz w:val="24"/>
          <w:szCs w:val="24"/>
          <w:lang w:val="sr-Cyrl-BA" w:eastAsia="hr-HR"/>
        </w:rPr>
      </w:pPr>
      <w:r>
        <w:rPr>
          <w:rFonts w:ascii="Arial" w:hAnsi="Arial" w:eastAsia="Times New Roman" w:cs="Arial"/>
          <w:b/>
          <w:bCs/>
          <w:sz w:val="24"/>
          <w:szCs w:val="24"/>
          <w:lang w:val="sr-Cyrl-BA" w:eastAsia="hr-HR"/>
        </w:rPr>
        <w:t>* Није дозвољено уносити нове врсте расхода  (болдиране категорије 1, 2, 3, 4, 5, 6)</w:t>
      </w:r>
    </w:p>
    <w:tbl>
      <w:tblPr>
        <w:tblStyle w:val="3"/>
        <w:tblW w:w="1428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6564"/>
        <w:gridCol w:w="1695"/>
        <w:gridCol w:w="2116"/>
        <w:gridCol w:w="1406"/>
        <w:gridCol w:w="1685"/>
      </w:tblGrid>
      <w:tr w14:paraId="034077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FFFF00"/>
            <w:vAlign w:val="center"/>
          </w:tcPr>
          <w:p w14:paraId="04A9CC9F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sz w:val="24"/>
                <w:szCs w:val="24"/>
                <w:lang w:val="sr-Cyrl-BA" w:eastAsia="hr-HR"/>
              </w:rPr>
            </w:pPr>
            <w:r>
              <w:rPr>
                <w:rFonts w:ascii="Arial" w:hAnsi="Arial" w:eastAsia="Times New Roman" w:cs="Arial"/>
                <w:b/>
                <w:sz w:val="24"/>
                <w:szCs w:val="24"/>
                <w:lang w:val="sr-Cyrl-BA" w:eastAsia="hr-HR"/>
              </w:rPr>
              <w:t>Ред.</w:t>
            </w:r>
          </w:p>
          <w:p w14:paraId="62F7892B">
            <w:pPr>
              <w:rPr>
                <w:rFonts w:ascii="Arial" w:hAnsi="Arial" w:eastAsia="Times New Roman" w:cs="Arial"/>
                <w:b/>
                <w:sz w:val="24"/>
                <w:szCs w:val="24"/>
                <w:lang w:val="sr-Cyrl-BA" w:eastAsia="hr-HR"/>
              </w:rPr>
            </w:pPr>
            <w:r>
              <w:rPr>
                <w:rFonts w:ascii="Arial" w:hAnsi="Arial" w:eastAsia="Times New Roman" w:cs="Arial"/>
                <w:b/>
                <w:sz w:val="24"/>
                <w:szCs w:val="24"/>
                <w:lang w:val="sr-Cyrl-BA" w:eastAsia="hr-HR"/>
              </w:rPr>
              <w:t>броj</w:t>
            </w:r>
          </w:p>
        </w:tc>
        <w:tc>
          <w:tcPr>
            <w:tcW w:w="6564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FFFF00"/>
            <w:vAlign w:val="center"/>
          </w:tcPr>
          <w:p w14:paraId="736E7C7F">
            <w:pPr>
              <w:jc w:val="center"/>
              <w:rPr>
                <w:lang w:val="sr-Cyrl-BA"/>
              </w:rPr>
            </w:pPr>
            <w:r>
              <w:rPr>
                <w:rFonts w:ascii="Arial" w:hAnsi="Arial" w:eastAsia="Times New Roman" w:cs="Arial"/>
                <w:b/>
                <w:sz w:val="24"/>
                <w:szCs w:val="24"/>
                <w:lang w:val="sr-Cyrl-BA" w:eastAsia="hr-HR"/>
              </w:rPr>
              <w:t>Врста расхода</w:t>
            </w:r>
          </w:p>
          <w:p w14:paraId="14C360D0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sz w:val="24"/>
                <w:szCs w:val="24"/>
                <w:lang w:val="sr-Cyrl-BA" w:eastAsia="hr-HR"/>
              </w:rPr>
            </w:pP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FFFF00"/>
            <w:vAlign w:val="center"/>
          </w:tcPr>
          <w:p w14:paraId="756333F3">
            <w:pPr>
              <w:jc w:val="center"/>
              <w:rPr>
                <w:lang w:val="sr-Cyrl-BA"/>
              </w:rPr>
            </w:pPr>
            <w:r>
              <w:rPr>
                <w:rFonts w:ascii="Arial" w:hAnsi="Arial" w:eastAsia="Times New Roman" w:cs="Arial"/>
                <w:b/>
                <w:sz w:val="24"/>
                <w:szCs w:val="24"/>
                <w:lang w:val="sr-Cyrl-BA" w:eastAsia="hr-HR"/>
              </w:rPr>
              <w:t>Планирани износ расхода</w:t>
            </w:r>
          </w:p>
          <w:p w14:paraId="223FFB3A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sz w:val="24"/>
                <w:szCs w:val="24"/>
                <w:lang w:val="sr-Cyrl-BA" w:eastAsia="hr-HR"/>
              </w:rPr>
            </w:pPr>
          </w:p>
        </w:tc>
        <w:tc>
          <w:tcPr>
            <w:tcW w:w="2116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FFFF00"/>
          </w:tcPr>
          <w:p w14:paraId="7B1CF225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sz w:val="24"/>
                <w:szCs w:val="24"/>
                <w:lang w:val="sr-Cyrl-BA" w:eastAsia="hr-HR"/>
              </w:rPr>
            </w:pPr>
          </w:p>
          <w:p w14:paraId="039E907C">
            <w:pPr>
              <w:jc w:val="center"/>
              <w:rPr>
                <w:lang w:val="sr-Cyrl-BA"/>
              </w:rPr>
            </w:pPr>
            <w:r>
              <w:rPr>
                <w:rFonts w:ascii="Arial" w:hAnsi="Arial" w:eastAsia="Times New Roman" w:cs="Arial"/>
                <w:b/>
                <w:sz w:val="24"/>
                <w:szCs w:val="24"/>
                <w:lang w:val="sr-Cyrl-BA" w:eastAsia="hr-HR"/>
              </w:rPr>
              <w:t>Износ који планирамо утрошити из средстава Федералног министарства културе и спорта</w:t>
            </w:r>
          </w:p>
          <w:p w14:paraId="406D1F29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sz w:val="24"/>
                <w:szCs w:val="24"/>
                <w:lang w:val="sr-Cyrl-BA" w:eastAsia="hr-HR"/>
              </w:rPr>
            </w:pPr>
          </w:p>
        </w:tc>
        <w:tc>
          <w:tcPr>
            <w:tcW w:w="30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14:paraId="413A5D23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sz w:val="24"/>
                <w:szCs w:val="24"/>
                <w:lang w:val="sr-Cyrl-BA" w:eastAsia="hr-HR"/>
              </w:rPr>
            </w:pPr>
          </w:p>
          <w:p w14:paraId="7BE14F98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sz w:val="24"/>
                <w:szCs w:val="24"/>
                <w:lang w:val="sr-Cyrl-BA" w:eastAsia="hr-HR"/>
              </w:rPr>
            </w:pPr>
          </w:p>
          <w:p w14:paraId="510F8C64">
            <w:pPr>
              <w:jc w:val="center"/>
              <w:rPr>
                <w:lang w:val="sr-Cyrl-BA"/>
              </w:rPr>
            </w:pPr>
            <w:r>
              <w:rPr>
                <w:rFonts w:ascii="Arial" w:hAnsi="Arial" w:eastAsia="Times New Roman" w:cs="Arial"/>
                <w:b/>
                <w:sz w:val="24"/>
                <w:szCs w:val="24"/>
                <w:lang w:val="sr-Cyrl-BA" w:eastAsia="hr-HR"/>
              </w:rPr>
              <w:t>Износ који планирамо утрошити из осталих извора</w:t>
            </w:r>
          </w:p>
          <w:p w14:paraId="64536139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sz w:val="24"/>
                <w:szCs w:val="24"/>
                <w:lang w:val="sr-Cyrl-BA" w:eastAsia="hr-HR"/>
              </w:rPr>
            </w:pPr>
          </w:p>
        </w:tc>
      </w:tr>
      <w:tr w14:paraId="240D5E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vAlign w:val="center"/>
          </w:tcPr>
          <w:p w14:paraId="6456CEE5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sz w:val="24"/>
                <w:szCs w:val="24"/>
                <w:lang w:val="sr-Cyrl-BA" w:eastAsia="hr-HR"/>
              </w:rPr>
            </w:pPr>
          </w:p>
        </w:tc>
        <w:tc>
          <w:tcPr>
            <w:tcW w:w="656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vAlign w:val="center"/>
          </w:tcPr>
          <w:p w14:paraId="0F46596E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sz w:val="24"/>
                <w:szCs w:val="24"/>
                <w:lang w:val="sr-Cyrl-BA" w:eastAsia="hr-HR"/>
              </w:rPr>
            </w:pPr>
          </w:p>
        </w:tc>
        <w:tc>
          <w:tcPr>
            <w:tcW w:w="16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vAlign w:val="center"/>
          </w:tcPr>
          <w:p w14:paraId="12F9DCDC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sz w:val="24"/>
                <w:szCs w:val="24"/>
                <w:lang w:val="sr-Cyrl-BA" w:eastAsia="hr-HR"/>
              </w:rPr>
            </w:pPr>
          </w:p>
        </w:tc>
        <w:tc>
          <w:tcPr>
            <w:tcW w:w="21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14:paraId="5079ADD9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sz w:val="24"/>
                <w:szCs w:val="24"/>
                <w:lang w:val="sr-Cyrl-BA" w:eastAsia="hr-HR"/>
              </w:rPr>
            </w:pPr>
          </w:p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14:paraId="68A5AC5E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sz w:val="24"/>
                <w:szCs w:val="24"/>
                <w:lang w:val="sr-Cyrl-BA" w:eastAsia="hr-HR"/>
              </w:rPr>
            </w:pPr>
            <w:r>
              <w:rPr>
                <w:rFonts w:ascii="Arial" w:hAnsi="Arial" w:eastAsia="Times New Roman" w:cs="Arial"/>
                <w:b/>
                <w:sz w:val="24"/>
                <w:szCs w:val="24"/>
                <w:lang w:val="sr-Cyrl-BA" w:eastAsia="hr-HR"/>
              </w:rPr>
              <w:t>Iznos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14:paraId="23DC9845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sz w:val="24"/>
                <w:szCs w:val="24"/>
                <w:lang w:val="sr-Cyrl-BA" w:eastAsia="hr-HR"/>
              </w:rPr>
            </w:pPr>
            <w:r>
              <w:rPr>
                <w:rFonts w:ascii="Arial" w:hAnsi="Arial" w:eastAsia="Times New Roman" w:cs="Arial"/>
                <w:b/>
                <w:sz w:val="24"/>
                <w:szCs w:val="24"/>
                <w:lang w:val="sr-Cyrl-BA" w:eastAsia="hr-HR"/>
              </w:rPr>
              <w:t>Izvor</w:t>
            </w:r>
          </w:p>
        </w:tc>
      </w:tr>
      <w:tr w14:paraId="0580D7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tcBorders>
              <w:top w:val="single" w:color="auto" w:sz="4" w:space="0"/>
            </w:tcBorders>
            <w:shd w:val="clear" w:color="auto" w:fill="FFC000"/>
            <w:vAlign w:val="center"/>
          </w:tcPr>
          <w:p w14:paraId="08BA2786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sz w:val="24"/>
                <w:szCs w:val="24"/>
                <w:lang w:val="sr-Cyrl-BA" w:eastAsia="hr-HR"/>
              </w:rPr>
            </w:pPr>
            <w:r>
              <w:rPr>
                <w:rFonts w:ascii="Arial" w:hAnsi="Arial" w:eastAsia="Times New Roman" w:cs="Arial"/>
                <w:b/>
                <w:sz w:val="24"/>
                <w:szCs w:val="24"/>
                <w:lang w:val="sr-Cyrl-BA" w:eastAsia="hr-HR"/>
              </w:rPr>
              <w:t>1</w:t>
            </w:r>
          </w:p>
        </w:tc>
        <w:tc>
          <w:tcPr>
            <w:tcW w:w="6564" w:type="dxa"/>
            <w:tcBorders>
              <w:top w:val="single" w:color="auto" w:sz="4" w:space="0"/>
            </w:tcBorders>
            <w:shd w:val="clear" w:color="auto" w:fill="FFC000"/>
            <w:vAlign w:val="center"/>
          </w:tcPr>
          <w:p w14:paraId="612601C9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sz w:val="24"/>
                <w:szCs w:val="24"/>
                <w:lang w:val="sr-Cyrl-BA" w:eastAsia="hr-HR"/>
              </w:rPr>
            </w:pPr>
            <w:r>
              <w:rPr>
                <w:rFonts w:ascii="Arial" w:hAnsi="Arial" w:eastAsia="Times New Roman" w:cs="Arial"/>
                <w:b/>
                <w:sz w:val="24"/>
                <w:szCs w:val="24"/>
                <w:lang w:val="sr-Cyrl-BA" w:eastAsia="hr-HR"/>
              </w:rPr>
              <w:t>2</w:t>
            </w:r>
          </w:p>
        </w:tc>
        <w:tc>
          <w:tcPr>
            <w:tcW w:w="1695" w:type="dxa"/>
            <w:tcBorders>
              <w:top w:val="single" w:color="auto" w:sz="4" w:space="0"/>
            </w:tcBorders>
            <w:shd w:val="clear" w:color="auto" w:fill="FFC000"/>
            <w:vAlign w:val="center"/>
          </w:tcPr>
          <w:p w14:paraId="0C937CEB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sz w:val="24"/>
                <w:szCs w:val="24"/>
                <w:lang w:val="sr-Cyrl-BA" w:eastAsia="hr-HR"/>
              </w:rPr>
            </w:pPr>
            <w:r>
              <w:rPr>
                <w:rFonts w:ascii="Arial" w:hAnsi="Arial" w:eastAsia="Times New Roman" w:cs="Arial"/>
                <w:b/>
                <w:sz w:val="24"/>
                <w:szCs w:val="24"/>
                <w:lang w:val="sr-Cyrl-BA" w:eastAsia="hr-HR"/>
              </w:rPr>
              <w:t>3</w:t>
            </w:r>
          </w:p>
        </w:tc>
        <w:tc>
          <w:tcPr>
            <w:tcW w:w="2116" w:type="dxa"/>
            <w:tcBorders>
              <w:top w:val="single" w:color="auto" w:sz="4" w:space="0"/>
            </w:tcBorders>
            <w:shd w:val="clear" w:color="auto" w:fill="FFC000"/>
          </w:tcPr>
          <w:p w14:paraId="298B96CF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sz w:val="24"/>
                <w:szCs w:val="24"/>
                <w:lang w:val="sr-Cyrl-BA" w:eastAsia="hr-HR"/>
              </w:rPr>
            </w:pPr>
            <w:r>
              <w:rPr>
                <w:rFonts w:ascii="Arial" w:hAnsi="Arial" w:eastAsia="Times New Roman" w:cs="Arial"/>
                <w:b/>
                <w:sz w:val="24"/>
                <w:szCs w:val="24"/>
                <w:lang w:val="sr-Cyrl-BA" w:eastAsia="hr-HR"/>
              </w:rPr>
              <w:t>4</w:t>
            </w:r>
          </w:p>
        </w:tc>
        <w:tc>
          <w:tcPr>
            <w:tcW w:w="1406" w:type="dxa"/>
            <w:tcBorders>
              <w:top w:val="single" w:color="auto" w:sz="4" w:space="0"/>
            </w:tcBorders>
            <w:shd w:val="clear" w:color="auto" w:fill="FFC000"/>
          </w:tcPr>
          <w:p w14:paraId="55CA628E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sz w:val="24"/>
                <w:szCs w:val="24"/>
                <w:lang w:val="sr-Cyrl-BA" w:eastAsia="hr-HR"/>
              </w:rPr>
            </w:pPr>
            <w:r>
              <w:rPr>
                <w:rFonts w:ascii="Arial" w:hAnsi="Arial" w:eastAsia="Times New Roman" w:cs="Arial"/>
                <w:b/>
                <w:sz w:val="24"/>
                <w:szCs w:val="24"/>
                <w:lang w:val="sr-Cyrl-BA" w:eastAsia="hr-HR"/>
              </w:rPr>
              <w:t>5</w:t>
            </w:r>
          </w:p>
        </w:tc>
        <w:tc>
          <w:tcPr>
            <w:tcW w:w="1685" w:type="dxa"/>
            <w:tcBorders>
              <w:top w:val="single" w:color="auto" w:sz="4" w:space="0"/>
            </w:tcBorders>
            <w:shd w:val="clear" w:color="auto" w:fill="FFC000"/>
          </w:tcPr>
          <w:p w14:paraId="787CB109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sz w:val="24"/>
                <w:szCs w:val="24"/>
                <w:lang w:val="sr-Cyrl-BA" w:eastAsia="hr-HR"/>
              </w:rPr>
            </w:pPr>
            <w:r>
              <w:rPr>
                <w:rFonts w:ascii="Arial" w:hAnsi="Arial" w:eastAsia="Times New Roman" w:cs="Arial"/>
                <w:b/>
                <w:sz w:val="24"/>
                <w:szCs w:val="24"/>
                <w:lang w:val="sr-Cyrl-BA" w:eastAsia="hr-HR"/>
              </w:rPr>
              <w:t>6</w:t>
            </w:r>
          </w:p>
        </w:tc>
      </w:tr>
      <w:tr w14:paraId="18049C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5B9365C9">
            <w:pPr>
              <w:spacing w:after="0" w:line="240" w:lineRule="auto"/>
              <w:rPr>
                <w:rFonts w:ascii="Arial" w:hAnsi="Arial" w:eastAsia="Times New Roman" w:cs="Arial"/>
                <w:b/>
                <w:sz w:val="24"/>
                <w:szCs w:val="24"/>
                <w:lang w:val="sr-Cyrl-BA" w:eastAsia="hr-HR"/>
              </w:rPr>
            </w:pPr>
            <w:r>
              <w:rPr>
                <w:rFonts w:ascii="Arial" w:hAnsi="Arial" w:eastAsia="Times New Roman" w:cs="Arial"/>
                <w:b/>
                <w:sz w:val="24"/>
                <w:szCs w:val="24"/>
                <w:lang w:val="sr-Cyrl-BA" w:eastAsia="hr-HR"/>
              </w:rPr>
              <w:t>1.</w:t>
            </w:r>
          </w:p>
        </w:tc>
        <w:tc>
          <w:tcPr>
            <w:tcW w:w="6564" w:type="dxa"/>
          </w:tcPr>
          <w:p w14:paraId="461AA5A6">
            <w:pPr>
              <w:rPr>
                <w:rFonts w:ascii="Arial" w:hAnsi="Arial" w:eastAsia="Times New Roman" w:cs="Arial"/>
                <w:b/>
                <w:sz w:val="24"/>
                <w:szCs w:val="24"/>
                <w:lang w:val="sr-Cyrl-BA" w:eastAsia="hr-HR"/>
              </w:rPr>
            </w:pPr>
            <w:r>
              <w:rPr>
                <w:rFonts w:ascii="Arial" w:hAnsi="Arial" w:eastAsia="Times New Roman" w:cs="Arial"/>
                <w:b/>
                <w:sz w:val="24"/>
                <w:szCs w:val="24"/>
                <w:lang w:val="sr-Cyrl-BA" w:eastAsia="hr-HR"/>
              </w:rPr>
              <w:t>Хонорари учесника у пројекту/програму</w:t>
            </w:r>
          </w:p>
        </w:tc>
        <w:tc>
          <w:tcPr>
            <w:tcW w:w="1695" w:type="dxa"/>
          </w:tcPr>
          <w:p w14:paraId="1DA971D0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2116" w:type="dxa"/>
          </w:tcPr>
          <w:p w14:paraId="2A3BA5B5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406" w:type="dxa"/>
          </w:tcPr>
          <w:p w14:paraId="1990CAE9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85" w:type="dxa"/>
          </w:tcPr>
          <w:p w14:paraId="41D235F6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</w:pPr>
          </w:p>
        </w:tc>
      </w:tr>
      <w:tr w14:paraId="24F25C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230B18F1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  <w:t>1.1.</w:t>
            </w:r>
          </w:p>
        </w:tc>
        <w:tc>
          <w:tcPr>
            <w:tcW w:w="6564" w:type="dxa"/>
          </w:tcPr>
          <w:p w14:paraId="31CED3A8">
            <w:pPr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  <w:t>Уговори о дјелу са припадајућим порезима</w:t>
            </w:r>
          </w:p>
        </w:tc>
        <w:tc>
          <w:tcPr>
            <w:tcW w:w="1695" w:type="dxa"/>
          </w:tcPr>
          <w:p w14:paraId="345E48F5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2116" w:type="dxa"/>
          </w:tcPr>
          <w:p w14:paraId="65FDDE1C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406" w:type="dxa"/>
          </w:tcPr>
          <w:p w14:paraId="4C27A427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85" w:type="dxa"/>
          </w:tcPr>
          <w:p w14:paraId="08CA8AC7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</w:pPr>
          </w:p>
        </w:tc>
      </w:tr>
      <w:tr w14:paraId="152D1E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695D7D84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  <w:t>1.1.1</w:t>
            </w:r>
          </w:p>
        </w:tc>
        <w:tc>
          <w:tcPr>
            <w:tcW w:w="6564" w:type="dxa"/>
          </w:tcPr>
          <w:p w14:paraId="3A94ABF4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95" w:type="dxa"/>
          </w:tcPr>
          <w:p w14:paraId="5B776C52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2116" w:type="dxa"/>
          </w:tcPr>
          <w:p w14:paraId="09F16B36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406" w:type="dxa"/>
          </w:tcPr>
          <w:p w14:paraId="05D84208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85" w:type="dxa"/>
          </w:tcPr>
          <w:p w14:paraId="6B928903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</w:pPr>
          </w:p>
        </w:tc>
      </w:tr>
      <w:tr w14:paraId="27573B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76165306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  <w:t>1.1.1</w:t>
            </w:r>
          </w:p>
        </w:tc>
        <w:tc>
          <w:tcPr>
            <w:tcW w:w="6564" w:type="dxa"/>
          </w:tcPr>
          <w:p w14:paraId="25C5711D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95" w:type="dxa"/>
          </w:tcPr>
          <w:p w14:paraId="1B0E32BF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2116" w:type="dxa"/>
          </w:tcPr>
          <w:p w14:paraId="07C4B030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406" w:type="dxa"/>
          </w:tcPr>
          <w:p w14:paraId="1F39C149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85" w:type="dxa"/>
          </w:tcPr>
          <w:p w14:paraId="6DFE278E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</w:pPr>
          </w:p>
        </w:tc>
      </w:tr>
      <w:tr w14:paraId="2FBDEE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14FACE37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  <w:t>1.2.</w:t>
            </w:r>
          </w:p>
        </w:tc>
        <w:tc>
          <w:tcPr>
            <w:tcW w:w="6564" w:type="dxa"/>
          </w:tcPr>
          <w:p w14:paraId="61B3F0F1">
            <w:pPr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  <w:t>Ауторски уговори са припадајућим порезима</w:t>
            </w:r>
          </w:p>
        </w:tc>
        <w:tc>
          <w:tcPr>
            <w:tcW w:w="1695" w:type="dxa"/>
          </w:tcPr>
          <w:p w14:paraId="5D3382A8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2116" w:type="dxa"/>
          </w:tcPr>
          <w:p w14:paraId="7D65CAF6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406" w:type="dxa"/>
          </w:tcPr>
          <w:p w14:paraId="08CDB6CC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85" w:type="dxa"/>
          </w:tcPr>
          <w:p w14:paraId="297EDBD5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</w:pPr>
          </w:p>
        </w:tc>
      </w:tr>
      <w:tr w14:paraId="194C9D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0B115D20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  <w:t>1.2.1.</w:t>
            </w:r>
          </w:p>
        </w:tc>
        <w:tc>
          <w:tcPr>
            <w:tcW w:w="6564" w:type="dxa"/>
          </w:tcPr>
          <w:p w14:paraId="53055A81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95" w:type="dxa"/>
          </w:tcPr>
          <w:p w14:paraId="2B3E3BEE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2116" w:type="dxa"/>
          </w:tcPr>
          <w:p w14:paraId="7BD12270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406" w:type="dxa"/>
          </w:tcPr>
          <w:p w14:paraId="3E7859FB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85" w:type="dxa"/>
          </w:tcPr>
          <w:p w14:paraId="0E23C8BE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</w:pPr>
          </w:p>
        </w:tc>
      </w:tr>
      <w:tr w14:paraId="7955B9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312EA84D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  <w:t>1.2.2.</w:t>
            </w:r>
          </w:p>
        </w:tc>
        <w:tc>
          <w:tcPr>
            <w:tcW w:w="6564" w:type="dxa"/>
          </w:tcPr>
          <w:p w14:paraId="68E5A2A5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95" w:type="dxa"/>
          </w:tcPr>
          <w:p w14:paraId="6BCB39D1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2116" w:type="dxa"/>
          </w:tcPr>
          <w:p w14:paraId="36F86825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406" w:type="dxa"/>
          </w:tcPr>
          <w:p w14:paraId="0A0C5A3D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85" w:type="dxa"/>
          </w:tcPr>
          <w:p w14:paraId="5ABB6542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</w:pPr>
          </w:p>
        </w:tc>
      </w:tr>
      <w:tr w14:paraId="6C1A56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1B461092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  <w:t>1.3.</w:t>
            </w:r>
          </w:p>
        </w:tc>
        <w:tc>
          <w:tcPr>
            <w:tcW w:w="6564" w:type="dxa"/>
          </w:tcPr>
          <w:p w14:paraId="20035DC3">
            <w:pPr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  <w:t>Накнаде члановима стручних жирија, комисија и слично са припадајућим порезима</w:t>
            </w:r>
          </w:p>
        </w:tc>
        <w:tc>
          <w:tcPr>
            <w:tcW w:w="1695" w:type="dxa"/>
          </w:tcPr>
          <w:p w14:paraId="494A1255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2116" w:type="dxa"/>
          </w:tcPr>
          <w:p w14:paraId="2C48AF2A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406" w:type="dxa"/>
          </w:tcPr>
          <w:p w14:paraId="27A70614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85" w:type="dxa"/>
          </w:tcPr>
          <w:p w14:paraId="0F600E42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</w:pPr>
          </w:p>
        </w:tc>
      </w:tr>
      <w:tr w14:paraId="381562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01DCCBB6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  <w:t>1.3.1.</w:t>
            </w:r>
          </w:p>
        </w:tc>
        <w:tc>
          <w:tcPr>
            <w:tcW w:w="6564" w:type="dxa"/>
          </w:tcPr>
          <w:p w14:paraId="6E50C039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95" w:type="dxa"/>
          </w:tcPr>
          <w:p w14:paraId="70472BAB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2116" w:type="dxa"/>
          </w:tcPr>
          <w:p w14:paraId="4CB59FD8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406" w:type="dxa"/>
          </w:tcPr>
          <w:p w14:paraId="6D741A03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85" w:type="dxa"/>
          </w:tcPr>
          <w:p w14:paraId="652D9FF0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</w:pPr>
          </w:p>
        </w:tc>
      </w:tr>
      <w:tr w14:paraId="14CEB6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70DF950F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  <w:t>1.3.2.</w:t>
            </w:r>
          </w:p>
        </w:tc>
        <w:tc>
          <w:tcPr>
            <w:tcW w:w="6564" w:type="dxa"/>
          </w:tcPr>
          <w:p w14:paraId="117EACD8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95" w:type="dxa"/>
          </w:tcPr>
          <w:p w14:paraId="50CAE130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2116" w:type="dxa"/>
          </w:tcPr>
          <w:p w14:paraId="57592638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406" w:type="dxa"/>
          </w:tcPr>
          <w:p w14:paraId="2CAE7E5E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85" w:type="dxa"/>
          </w:tcPr>
          <w:p w14:paraId="386EBCC4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</w:pPr>
          </w:p>
        </w:tc>
      </w:tr>
      <w:tr w14:paraId="42E897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2C552DF6">
            <w:pPr>
              <w:spacing w:after="0" w:line="240" w:lineRule="auto"/>
              <w:rPr>
                <w:rFonts w:ascii="Arial" w:hAnsi="Arial" w:eastAsia="Times New Roman" w:cs="Arial"/>
                <w:b/>
                <w:sz w:val="24"/>
                <w:szCs w:val="24"/>
                <w:lang w:val="sr-Cyrl-BA" w:eastAsia="hr-HR"/>
              </w:rPr>
            </w:pPr>
            <w:r>
              <w:rPr>
                <w:rFonts w:ascii="Arial" w:hAnsi="Arial" w:eastAsia="Times New Roman" w:cs="Arial"/>
                <w:b/>
                <w:sz w:val="24"/>
                <w:szCs w:val="24"/>
                <w:lang w:val="sr-Cyrl-BA" w:eastAsia="hr-HR"/>
              </w:rPr>
              <w:t xml:space="preserve">2. </w:t>
            </w:r>
          </w:p>
        </w:tc>
        <w:tc>
          <w:tcPr>
            <w:tcW w:w="6564" w:type="dxa"/>
          </w:tcPr>
          <w:p w14:paraId="06A6D042">
            <w:pPr>
              <w:rPr>
                <w:rFonts w:ascii="Arial" w:hAnsi="Arial" w:eastAsia="Times New Roman" w:cs="Arial"/>
                <w:b/>
                <w:sz w:val="24"/>
                <w:szCs w:val="24"/>
                <w:lang w:val="sr-Cyrl-BA" w:eastAsia="hr-HR"/>
              </w:rPr>
            </w:pPr>
            <w:r>
              <w:rPr>
                <w:rFonts w:ascii="Arial" w:hAnsi="Arial" w:eastAsia="Times New Roman" w:cs="Arial"/>
                <w:b/>
                <w:sz w:val="24"/>
                <w:szCs w:val="24"/>
                <w:lang w:val="sr-Cyrl-BA" w:eastAsia="hr-HR"/>
              </w:rPr>
              <w:t>Путни трошкови</w:t>
            </w:r>
          </w:p>
        </w:tc>
        <w:tc>
          <w:tcPr>
            <w:tcW w:w="1695" w:type="dxa"/>
          </w:tcPr>
          <w:p w14:paraId="6DEE06F6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2116" w:type="dxa"/>
          </w:tcPr>
          <w:p w14:paraId="1732E64C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406" w:type="dxa"/>
          </w:tcPr>
          <w:p w14:paraId="4F0F54CF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85" w:type="dxa"/>
          </w:tcPr>
          <w:p w14:paraId="436FA283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</w:pPr>
          </w:p>
        </w:tc>
      </w:tr>
      <w:tr w14:paraId="2BB976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34C1EE9C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  <w:t>2.1</w:t>
            </w:r>
          </w:p>
        </w:tc>
        <w:tc>
          <w:tcPr>
            <w:tcW w:w="6564" w:type="dxa"/>
          </w:tcPr>
          <w:p w14:paraId="266FECC5">
            <w:pPr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  <w:t>Трошкови смјештаја, ноћења</w:t>
            </w:r>
          </w:p>
        </w:tc>
        <w:tc>
          <w:tcPr>
            <w:tcW w:w="1695" w:type="dxa"/>
          </w:tcPr>
          <w:p w14:paraId="31560307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2116" w:type="dxa"/>
          </w:tcPr>
          <w:p w14:paraId="06B16F8A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406" w:type="dxa"/>
          </w:tcPr>
          <w:p w14:paraId="7DA3C095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85" w:type="dxa"/>
          </w:tcPr>
          <w:p w14:paraId="76502A2E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</w:pPr>
          </w:p>
        </w:tc>
      </w:tr>
      <w:tr w14:paraId="5441A2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1F521BCE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  <w:t>2.2.</w:t>
            </w:r>
          </w:p>
        </w:tc>
        <w:tc>
          <w:tcPr>
            <w:tcW w:w="6564" w:type="dxa"/>
          </w:tcPr>
          <w:p w14:paraId="62FB4E0C">
            <w:pPr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  <w:t>Трошкови превоза</w:t>
            </w:r>
          </w:p>
        </w:tc>
        <w:tc>
          <w:tcPr>
            <w:tcW w:w="1695" w:type="dxa"/>
          </w:tcPr>
          <w:p w14:paraId="73D7A6E9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2116" w:type="dxa"/>
          </w:tcPr>
          <w:p w14:paraId="2942F3DE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406" w:type="dxa"/>
          </w:tcPr>
          <w:p w14:paraId="001FA357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85" w:type="dxa"/>
          </w:tcPr>
          <w:p w14:paraId="42DD29A0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</w:pPr>
          </w:p>
        </w:tc>
      </w:tr>
      <w:tr w14:paraId="2C0123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3F6F2BAE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6564" w:type="dxa"/>
          </w:tcPr>
          <w:p w14:paraId="32C2301E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95" w:type="dxa"/>
          </w:tcPr>
          <w:p w14:paraId="059A56E5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2116" w:type="dxa"/>
          </w:tcPr>
          <w:p w14:paraId="722F9AAA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406" w:type="dxa"/>
          </w:tcPr>
          <w:p w14:paraId="1EC75E60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85" w:type="dxa"/>
          </w:tcPr>
          <w:p w14:paraId="49559141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</w:pPr>
          </w:p>
        </w:tc>
      </w:tr>
      <w:tr w14:paraId="70292D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29B93946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6564" w:type="dxa"/>
          </w:tcPr>
          <w:p w14:paraId="3A8CF7DE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95" w:type="dxa"/>
          </w:tcPr>
          <w:p w14:paraId="7D369AAD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2116" w:type="dxa"/>
          </w:tcPr>
          <w:p w14:paraId="027B3502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406" w:type="dxa"/>
          </w:tcPr>
          <w:p w14:paraId="6A661F0A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85" w:type="dxa"/>
          </w:tcPr>
          <w:p w14:paraId="04F24224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</w:pPr>
          </w:p>
        </w:tc>
      </w:tr>
      <w:tr w14:paraId="4BCCB6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11E6E76E">
            <w:pPr>
              <w:spacing w:after="0" w:line="240" w:lineRule="auto"/>
              <w:rPr>
                <w:rFonts w:ascii="Arial" w:hAnsi="Arial" w:eastAsia="Times New Roman" w:cs="Arial"/>
                <w:b/>
                <w:sz w:val="24"/>
                <w:szCs w:val="24"/>
                <w:lang w:val="sr-Cyrl-BA" w:eastAsia="hr-HR"/>
              </w:rPr>
            </w:pPr>
            <w:r>
              <w:rPr>
                <w:rFonts w:ascii="Arial" w:hAnsi="Arial" w:eastAsia="Times New Roman" w:cs="Arial"/>
                <w:b/>
                <w:sz w:val="24"/>
                <w:szCs w:val="24"/>
                <w:lang w:val="sr-Cyrl-BA" w:eastAsia="hr-HR"/>
              </w:rPr>
              <w:t>3.</w:t>
            </w:r>
          </w:p>
        </w:tc>
        <w:tc>
          <w:tcPr>
            <w:tcW w:w="6564" w:type="dxa"/>
          </w:tcPr>
          <w:p w14:paraId="3552CDDB">
            <w:pPr>
              <w:rPr>
                <w:rFonts w:ascii="Arial" w:hAnsi="Arial" w:eastAsia="Times New Roman" w:cs="Arial"/>
                <w:b/>
                <w:sz w:val="24"/>
                <w:szCs w:val="24"/>
                <w:lang w:val="sr-Cyrl-BA" w:eastAsia="hr-HR"/>
              </w:rPr>
            </w:pPr>
            <w:r>
              <w:rPr>
                <w:rFonts w:ascii="Arial" w:hAnsi="Arial" w:eastAsia="Times New Roman" w:cs="Arial"/>
                <w:b/>
                <w:sz w:val="24"/>
                <w:szCs w:val="24"/>
                <w:lang w:val="sr-Cyrl-BA" w:eastAsia="hr-HR"/>
              </w:rPr>
              <w:t>Материјални трошкови</w:t>
            </w:r>
          </w:p>
        </w:tc>
        <w:tc>
          <w:tcPr>
            <w:tcW w:w="1695" w:type="dxa"/>
          </w:tcPr>
          <w:p w14:paraId="677D5B81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2116" w:type="dxa"/>
          </w:tcPr>
          <w:p w14:paraId="26865BC5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406" w:type="dxa"/>
          </w:tcPr>
          <w:p w14:paraId="1596F44C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85" w:type="dxa"/>
          </w:tcPr>
          <w:p w14:paraId="26D8C37E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</w:pPr>
          </w:p>
        </w:tc>
      </w:tr>
      <w:tr w14:paraId="0548B3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6B1BB829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  <w:t>3.1.</w:t>
            </w:r>
          </w:p>
        </w:tc>
        <w:tc>
          <w:tcPr>
            <w:tcW w:w="6564" w:type="dxa"/>
          </w:tcPr>
          <w:p w14:paraId="25E5B26B">
            <w:pPr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  <w:t>Канцеларијски материјал</w:t>
            </w:r>
          </w:p>
        </w:tc>
        <w:tc>
          <w:tcPr>
            <w:tcW w:w="1695" w:type="dxa"/>
          </w:tcPr>
          <w:p w14:paraId="0E00824E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2116" w:type="dxa"/>
          </w:tcPr>
          <w:p w14:paraId="7D57D629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406" w:type="dxa"/>
          </w:tcPr>
          <w:p w14:paraId="4BB3EBE9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85" w:type="dxa"/>
          </w:tcPr>
          <w:p w14:paraId="4E0642B6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</w:pPr>
          </w:p>
        </w:tc>
      </w:tr>
      <w:tr w14:paraId="770FD5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6A0181C1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  <w:t>3.2.</w:t>
            </w:r>
          </w:p>
        </w:tc>
        <w:tc>
          <w:tcPr>
            <w:tcW w:w="6564" w:type="dxa"/>
          </w:tcPr>
          <w:p w14:paraId="001FA682">
            <w:pPr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  <w:t>Штампани материјал и декоративни материјал</w:t>
            </w:r>
          </w:p>
        </w:tc>
        <w:tc>
          <w:tcPr>
            <w:tcW w:w="1695" w:type="dxa"/>
          </w:tcPr>
          <w:p w14:paraId="28976BB6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2116" w:type="dxa"/>
          </w:tcPr>
          <w:p w14:paraId="141CF1AB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406" w:type="dxa"/>
          </w:tcPr>
          <w:p w14:paraId="3093D4E8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85" w:type="dxa"/>
          </w:tcPr>
          <w:p w14:paraId="0BF983F4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</w:pPr>
          </w:p>
        </w:tc>
      </w:tr>
      <w:tr w14:paraId="750149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3B0F1431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  <w:t>3.3</w:t>
            </w:r>
          </w:p>
        </w:tc>
        <w:tc>
          <w:tcPr>
            <w:tcW w:w="6564" w:type="dxa"/>
          </w:tcPr>
          <w:p w14:paraId="08C11360">
            <w:pPr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  <w:t>Храна и пиће  без алкохола, укључујући и угоститељске услуге (Министарство признаје ове трошкове максимално до 20% у односу на укупан износ одобрених средстава)</w:t>
            </w:r>
          </w:p>
        </w:tc>
        <w:tc>
          <w:tcPr>
            <w:tcW w:w="1695" w:type="dxa"/>
          </w:tcPr>
          <w:p w14:paraId="0B0260EE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2116" w:type="dxa"/>
          </w:tcPr>
          <w:p w14:paraId="55B4EA90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406" w:type="dxa"/>
          </w:tcPr>
          <w:p w14:paraId="2724B092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85" w:type="dxa"/>
          </w:tcPr>
          <w:p w14:paraId="16825BEA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</w:pPr>
          </w:p>
        </w:tc>
      </w:tr>
      <w:tr w14:paraId="2F9953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2BE1A77F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  <w:t>3.4</w:t>
            </w:r>
          </w:p>
        </w:tc>
        <w:tc>
          <w:tcPr>
            <w:tcW w:w="6564" w:type="dxa"/>
          </w:tcPr>
          <w:p w14:paraId="060DB40D">
            <w:pPr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  <w:t>Остали материјални трошкови (навести који)</w:t>
            </w:r>
          </w:p>
        </w:tc>
        <w:tc>
          <w:tcPr>
            <w:tcW w:w="1695" w:type="dxa"/>
          </w:tcPr>
          <w:p w14:paraId="413CBF17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2116" w:type="dxa"/>
          </w:tcPr>
          <w:p w14:paraId="027E6851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406" w:type="dxa"/>
          </w:tcPr>
          <w:p w14:paraId="1295AC60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85" w:type="dxa"/>
          </w:tcPr>
          <w:p w14:paraId="25397B1E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</w:pPr>
          </w:p>
        </w:tc>
      </w:tr>
      <w:tr w14:paraId="38584E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706AC184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6564" w:type="dxa"/>
          </w:tcPr>
          <w:p w14:paraId="200D685C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95" w:type="dxa"/>
          </w:tcPr>
          <w:p w14:paraId="2FAE1D6B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2116" w:type="dxa"/>
          </w:tcPr>
          <w:p w14:paraId="5F7C2547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406" w:type="dxa"/>
          </w:tcPr>
          <w:p w14:paraId="518F6EDC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85" w:type="dxa"/>
          </w:tcPr>
          <w:p w14:paraId="19EEE26B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</w:pPr>
          </w:p>
        </w:tc>
      </w:tr>
      <w:tr w14:paraId="022383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03BCA9ED">
            <w:pPr>
              <w:spacing w:after="0" w:line="240" w:lineRule="auto"/>
              <w:rPr>
                <w:rFonts w:ascii="Arial" w:hAnsi="Arial" w:eastAsia="Times New Roman" w:cs="Arial"/>
                <w:b/>
                <w:sz w:val="24"/>
                <w:szCs w:val="24"/>
                <w:lang w:val="sr-Cyrl-BA" w:eastAsia="hr-HR"/>
              </w:rPr>
            </w:pPr>
            <w:r>
              <w:rPr>
                <w:rFonts w:ascii="Arial" w:hAnsi="Arial" w:eastAsia="Times New Roman" w:cs="Arial"/>
                <w:b/>
                <w:sz w:val="24"/>
                <w:szCs w:val="24"/>
                <w:lang w:val="sr-Cyrl-BA" w:eastAsia="hr-HR"/>
              </w:rPr>
              <w:t>4.</w:t>
            </w:r>
          </w:p>
        </w:tc>
        <w:tc>
          <w:tcPr>
            <w:tcW w:w="6564" w:type="dxa"/>
          </w:tcPr>
          <w:p w14:paraId="2CD89234">
            <w:pPr>
              <w:rPr>
                <w:rFonts w:ascii="Arial" w:hAnsi="Arial" w:eastAsia="Times New Roman" w:cs="Arial"/>
                <w:b/>
                <w:sz w:val="24"/>
                <w:szCs w:val="24"/>
                <w:lang w:val="sr-Cyrl-BA" w:eastAsia="hr-HR"/>
              </w:rPr>
            </w:pPr>
            <w:r>
              <w:rPr>
                <w:rFonts w:ascii="Arial" w:hAnsi="Arial" w:eastAsia="Times New Roman" w:cs="Arial"/>
                <w:b/>
                <w:sz w:val="24"/>
                <w:szCs w:val="24"/>
                <w:lang w:val="sr-Cyrl-BA" w:eastAsia="hr-HR"/>
              </w:rPr>
              <w:t>Стручне услуге</w:t>
            </w:r>
          </w:p>
        </w:tc>
        <w:tc>
          <w:tcPr>
            <w:tcW w:w="1695" w:type="dxa"/>
          </w:tcPr>
          <w:p w14:paraId="08E297E1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2116" w:type="dxa"/>
          </w:tcPr>
          <w:p w14:paraId="695E2A2C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406" w:type="dxa"/>
          </w:tcPr>
          <w:p w14:paraId="4B530F2E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85" w:type="dxa"/>
          </w:tcPr>
          <w:p w14:paraId="02302B98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</w:pPr>
          </w:p>
        </w:tc>
      </w:tr>
      <w:tr w14:paraId="6586BB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2F5D2BF6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  <w:t>4.1.</w:t>
            </w:r>
          </w:p>
        </w:tc>
        <w:tc>
          <w:tcPr>
            <w:tcW w:w="6564" w:type="dxa"/>
          </w:tcPr>
          <w:p w14:paraId="434854A3">
            <w:pPr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  <w:t>Преводиоци</w:t>
            </w:r>
          </w:p>
        </w:tc>
        <w:tc>
          <w:tcPr>
            <w:tcW w:w="1695" w:type="dxa"/>
          </w:tcPr>
          <w:p w14:paraId="3C86DC3A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2116" w:type="dxa"/>
          </w:tcPr>
          <w:p w14:paraId="69D401EB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406" w:type="dxa"/>
          </w:tcPr>
          <w:p w14:paraId="658AA134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85" w:type="dxa"/>
          </w:tcPr>
          <w:p w14:paraId="29BF86BE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</w:pPr>
          </w:p>
        </w:tc>
      </w:tr>
      <w:tr w14:paraId="6CF246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28088288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  <w:t>4.2.</w:t>
            </w:r>
          </w:p>
        </w:tc>
        <w:tc>
          <w:tcPr>
            <w:tcW w:w="6564" w:type="dxa"/>
          </w:tcPr>
          <w:p w14:paraId="79722D76">
            <w:pPr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  <w:t>Књиговодствене услуге</w:t>
            </w:r>
          </w:p>
        </w:tc>
        <w:tc>
          <w:tcPr>
            <w:tcW w:w="1695" w:type="dxa"/>
          </w:tcPr>
          <w:p w14:paraId="0D3A0889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2116" w:type="dxa"/>
          </w:tcPr>
          <w:p w14:paraId="2F97FE58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406" w:type="dxa"/>
          </w:tcPr>
          <w:p w14:paraId="08001A4E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85" w:type="dxa"/>
          </w:tcPr>
          <w:p w14:paraId="6F32D382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</w:pPr>
          </w:p>
        </w:tc>
      </w:tr>
      <w:tr w14:paraId="07EDB5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0BB4C21A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  <w:t>4.3.</w:t>
            </w:r>
          </w:p>
        </w:tc>
        <w:tc>
          <w:tcPr>
            <w:tcW w:w="6564" w:type="dxa"/>
          </w:tcPr>
          <w:p w14:paraId="10F1C4ED">
            <w:pPr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  <w:t>Банкарске услуге</w:t>
            </w:r>
          </w:p>
        </w:tc>
        <w:tc>
          <w:tcPr>
            <w:tcW w:w="1695" w:type="dxa"/>
          </w:tcPr>
          <w:p w14:paraId="09F76DD9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2116" w:type="dxa"/>
          </w:tcPr>
          <w:p w14:paraId="7D411DEE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406" w:type="dxa"/>
          </w:tcPr>
          <w:p w14:paraId="1E966481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85" w:type="dxa"/>
          </w:tcPr>
          <w:p w14:paraId="4153263A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</w:pPr>
          </w:p>
        </w:tc>
      </w:tr>
      <w:tr w14:paraId="14E274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36636AB0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  <w:t>4.4.</w:t>
            </w:r>
          </w:p>
        </w:tc>
        <w:tc>
          <w:tcPr>
            <w:tcW w:w="6564" w:type="dxa"/>
          </w:tcPr>
          <w:p w14:paraId="01EABA2D">
            <w:pPr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hr-HR"/>
              </w:rPr>
              <w:t>Обезбјеђење</w:t>
            </w:r>
          </w:p>
        </w:tc>
        <w:tc>
          <w:tcPr>
            <w:tcW w:w="1695" w:type="dxa"/>
          </w:tcPr>
          <w:p w14:paraId="55534991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2116" w:type="dxa"/>
          </w:tcPr>
          <w:p w14:paraId="1B155CB9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406" w:type="dxa"/>
          </w:tcPr>
          <w:p w14:paraId="1D4289C7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85" w:type="dxa"/>
          </w:tcPr>
          <w:p w14:paraId="201FA029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</w:pPr>
          </w:p>
        </w:tc>
      </w:tr>
      <w:tr w14:paraId="7DE88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7DC6CC8F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  <w:t>4.5.</w:t>
            </w:r>
          </w:p>
        </w:tc>
        <w:tc>
          <w:tcPr>
            <w:tcW w:w="6564" w:type="dxa"/>
          </w:tcPr>
          <w:p w14:paraId="6B082100">
            <w:pPr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  <w:t>Медицинске услуге</w:t>
            </w:r>
          </w:p>
        </w:tc>
        <w:tc>
          <w:tcPr>
            <w:tcW w:w="1695" w:type="dxa"/>
          </w:tcPr>
          <w:p w14:paraId="76E3FC00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2116" w:type="dxa"/>
          </w:tcPr>
          <w:p w14:paraId="2DFBF5D9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406" w:type="dxa"/>
          </w:tcPr>
          <w:p w14:paraId="756B79C5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85" w:type="dxa"/>
          </w:tcPr>
          <w:p w14:paraId="1C4443FC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</w:pPr>
          </w:p>
        </w:tc>
      </w:tr>
      <w:tr w14:paraId="6C1010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00B12FA3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  <w:t>4.6.</w:t>
            </w:r>
          </w:p>
        </w:tc>
        <w:tc>
          <w:tcPr>
            <w:tcW w:w="6564" w:type="dxa"/>
          </w:tcPr>
          <w:p w14:paraId="7F88499F">
            <w:pPr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  <w:t>Услуге снимања и фотографиcања</w:t>
            </w:r>
          </w:p>
        </w:tc>
        <w:tc>
          <w:tcPr>
            <w:tcW w:w="1695" w:type="dxa"/>
          </w:tcPr>
          <w:p w14:paraId="010A0F2B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2116" w:type="dxa"/>
          </w:tcPr>
          <w:p w14:paraId="796E9A05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406" w:type="dxa"/>
          </w:tcPr>
          <w:p w14:paraId="730BD997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85" w:type="dxa"/>
          </w:tcPr>
          <w:p w14:paraId="11A2624F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</w:pPr>
          </w:p>
        </w:tc>
      </w:tr>
      <w:tr w14:paraId="3A3767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07966F8F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  <w:t xml:space="preserve">  </w:t>
            </w:r>
          </w:p>
        </w:tc>
        <w:tc>
          <w:tcPr>
            <w:tcW w:w="6564" w:type="dxa"/>
          </w:tcPr>
          <w:p w14:paraId="4888F621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95" w:type="dxa"/>
          </w:tcPr>
          <w:p w14:paraId="48D32385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2116" w:type="dxa"/>
          </w:tcPr>
          <w:p w14:paraId="5DECE824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406" w:type="dxa"/>
          </w:tcPr>
          <w:p w14:paraId="7B060F9C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85" w:type="dxa"/>
          </w:tcPr>
          <w:p w14:paraId="230EF7AE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</w:pPr>
          </w:p>
        </w:tc>
      </w:tr>
      <w:tr w14:paraId="2DEAFF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7F0461A4">
            <w:pPr>
              <w:spacing w:after="0" w:line="240" w:lineRule="auto"/>
              <w:rPr>
                <w:rFonts w:ascii="Arial" w:hAnsi="Arial" w:eastAsia="Times New Roman" w:cs="Arial"/>
                <w:b/>
                <w:sz w:val="24"/>
                <w:szCs w:val="24"/>
                <w:lang w:val="sr-Cyrl-BA" w:eastAsia="hr-HR"/>
              </w:rPr>
            </w:pPr>
            <w:r>
              <w:rPr>
                <w:rFonts w:ascii="Arial" w:hAnsi="Arial" w:eastAsia="Times New Roman" w:cs="Arial"/>
                <w:b/>
                <w:sz w:val="24"/>
                <w:szCs w:val="24"/>
                <w:lang w:val="sr-Cyrl-BA" w:eastAsia="hr-HR"/>
              </w:rPr>
              <w:t>5.</w:t>
            </w:r>
          </w:p>
        </w:tc>
        <w:tc>
          <w:tcPr>
            <w:tcW w:w="6564" w:type="dxa"/>
          </w:tcPr>
          <w:p w14:paraId="26C17843">
            <w:pPr>
              <w:rPr>
                <w:rFonts w:ascii="Arial" w:hAnsi="Arial" w:eastAsia="Times New Roman" w:cs="Arial"/>
                <w:b/>
                <w:sz w:val="24"/>
                <w:szCs w:val="24"/>
                <w:lang w:val="sr-Cyrl-BA" w:eastAsia="hr-HR"/>
              </w:rPr>
            </w:pPr>
            <w:r>
              <w:rPr>
                <w:rFonts w:ascii="Arial" w:hAnsi="Arial" w:eastAsia="Times New Roman" w:cs="Arial"/>
                <w:b/>
                <w:sz w:val="24"/>
                <w:szCs w:val="24"/>
                <w:lang w:val="sr-Cyrl-BA" w:eastAsia="hr-HR"/>
              </w:rPr>
              <w:t>Услуге изнајмљивања</w:t>
            </w:r>
          </w:p>
        </w:tc>
        <w:tc>
          <w:tcPr>
            <w:tcW w:w="1695" w:type="dxa"/>
          </w:tcPr>
          <w:p w14:paraId="3252B260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2116" w:type="dxa"/>
          </w:tcPr>
          <w:p w14:paraId="63ACB93C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406" w:type="dxa"/>
          </w:tcPr>
          <w:p w14:paraId="524093E1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85" w:type="dxa"/>
          </w:tcPr>
          <w:p w14:paraId="07F087EA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</w:pPr>
          </w:p>
        </w:tc>
      </w:tr>
      <w:tr w14:paraId="6BB0A4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184C438D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  <w:t>5.1.</w:t>
            </w:r>
          </w:p>
        </w:tc>
        <w:tc>
          <w:tcPr>
            <w:tcW w:w="6564" w:type="dxa"/>
          </w:tcPr>
          <w:p w14:paraId="31C9B3C6">
            <w:pPr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  <w:t>Изнајмљивање бине</w:t>
            </w:r>
          </w:p>
        </w:tc>
        <w:tc>
          <w:tcPr>
            <w:tcW w:w="1695" w:type="dxa"/>
          </w:tcPr>
          <w:p w14:paraId="71EE14F8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2116" w:type="dxa"/>
          </w:tcPr>
          <w:p w14:paraId="6D674F9F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406" w:type="dxa"/>
          </w:tcPr>
          <w:p w14:paraId="4594D358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85" w:type="dxa"/>
          </w:tcPr>
          <w:p w14:paraId="1045A227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</w:pPr>
          </w:p>
        </w:tc>
      </w:tr>
      <w:tr w14:paraId="369EB3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6955CAA1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  <w:t>5.2.</w:t>
            </w:r>
          </w:p>
        </w:tc>
        <w:tc>
          <w:tcPr>
            <w:tcW w:w="6564" w:type="dxa"/>
          </w:tcPr>
          <w:p w14:paraId="0F1176FA">
            <w:pPr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  <w:t>Изнајмљивање разгласа</w:t>
            </w:r>
          </w:p>
        </w:tc>
        <w:tc>
          <w:tcPr>
            <w:tcW w:w="1695" w:type="dxa"/>
          </w:tcPr>
          <w:p w14:paraId="13FFB5C6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2116" w:type="dxa"/>
          </w:tcPr>
          <w:p w14:paraId="1542E68A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406" w:type="dxa"/>
          </w:tcPr>
          <w:p w14:paraId="110B243F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85" w:type="dxa"/>
          </w:tcPr>
          <w:p w14:paraId="5C8E8247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</w:pPr>
          </w:p>
        </w:tc>
      </w:tr>
      <w:tr w14:paraId="00DFC3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4D8EAE77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  <w:t>5.3.</w:t>
            </w:r>
          </w:p>
        </w:tc>
        <w:tc>
          <w:tcPr>
            <w:tcW w:w="6564" w:type="dxa"/>
          </w:tcPr>
          <w:p w14:paraId="42329C77">
            <w:pPr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  <w:t>Изнајмљивање екрана-велики и сл.</w:t>
            </w:r>
          </w:p>
        </w:tc>
        <w:tc>
          <w:tcPr>
            <w:tcW w:w="1695" w:type="dxa"/>
          </w:tcPr>
          <w:p w14:paraId="5F58C97E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2116" w:type="dxa"/>
          </w:tcPr>
          <w:p w14:paraId="01F2A8F6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406" w:type="dxa"/>
          </w:tcPr>
          <w:p w14:paraId="748FBF08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85" w:type="dxa"/>
          </w:tcPr>
          <w:p w14:paraId="10BDE984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</w:pPr>
          </w:p>
        </w:tc>
      </w:tr>
      <w:tr w14:paraId="1D75CF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50745DD1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  <w:t>5.4.</w:t>
            </w:r>
          </w:p>
        </w:tc>
        <w:tc>
          <w:tcPr>
            <w:tcW w:w="6564" w:type="dxa"/>
          </w:tcPr>
          <w:p w14:paraId="5F512C19">
            <w:pPr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  <w:t>Изнајмљивање остале опреме (навести које)</w:t>
            </w:r>
          </w:p>
        </w:tc>
        <w:tc>
          <w:tcPr>
            <w:tcW w:w="1695" w:type="dxa"/>
          </w:tcPr>
          <w:p w14:paraId="7B9DBB35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2116" w:type="dxa"/>
          </w:tcPr>
          <w:p w14:paraId="581049FB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406" w:type="dxa"/>
          </w:tcPr>
          <w:p w14:paraId="55544032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85" w:type="dxa"/>
          </w:tcPr>
          <w:p w14:paraId="5F11CF2B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</w:pPr>
          </w:p>
        </w:tc>
      </w:tr>
      <w:tr w14:paraId="6CF7CE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1913D35F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  <w:t>5.5.</w:t>
            </w:r>
          </w:p>
        </w:tc>
        <w:tc>
          <w:tcPr>
            <w:tcW w:w="6564" w:type="dxa"/>
          </w:tcPr>
          <w:p w14:paraId="6F85C0AA">
            <w:pPr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  <w:t xml:space="preserve">Изнајмљивање биллбоард позиција  </w:t>
            </w:r>
          </w:p>
        </w:tc>
        <w:tc>
          <w:tcPr>
            <w:tcW w:w="1695" w:type="dxa"/>
          </w:tcPr>
          <w:p w14:paraId="256B7821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2116" w:type="dxa"/>
          </w:tcPr>
          <w:p w14:paraId="79404C45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406" w:type="dxa"/>
          </w:tcPr>
          <w:p w14:paraId="799C7B5E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85" w:type="dxa"/>
          </w:tcPr>
          <w:p w14:paraId="1F8EE493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</w:pPr>
          </w:p>
        </w:tc>
      </w:tr>
      <w:tr w14:paraId="562F1A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0C123C2C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6564" w:type="dxa"/>
          </w:tcPr>
          <w:p w14:paraId="4A807B58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95" w:type="dxa"/>
          </w:tcPr>
          <w:p w14:paraId="782B1468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2116" w:type="dxa"/>
          </w:tcPr>
          <w:p w14:paraId="4FD34CE2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406" w:type="dxa"/>
          </w:tcPr>
          <w:p w14:paraId="63980E28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85" w:type="dxa"/>
          </w:tcPr>
          <w:p w14:paraId="744E8E2D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</w:pPr>
          </w:p>
        </w:tc>
      </w:tr>
      <w:tr w14:paraId="11DEA7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4EA4CCCB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6564" w:type="dxa"/>
          </w:tcPr>
          <w:p w14:paraId="160126AA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95" w:type="dxa"/>
          </w:tcPr>
          <w:p w14:paraId="5742F53D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2116" w:type="dxa"/>
          </w:tcPr>
          <w:p w14:paraId="48B1191E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406" w:type="dxa"/>
          </w:tcPr>
          <w:p w14:paraId="042E9DA9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85" w:type="dxa"/>
          </w:tcPr>
          <w:p w14:paraId="76BBCA7E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</w:pPr>
          </w:p>
        </w:tc>
      </w:tr>
      <w:tr w14:paraId="4D254F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63C7214D">
            <w:pPr>
              <w:spacing w:after="0" w:line="240" w:lineRule="auto"/>
              <w:rPr>
                <w:rFonts w:ascii="Arial" w:hAnsi="Arial" w:eastAsia="Times New Roman" w:cs="Arial"/>
                <w:b/>
                <w:sz w:val="24"/>
                <w:szCs w:val="24"/>
                <w:lang w:val="sr-Cyrl-BA" w:eastAsia="hr-HR"/>
              </w:rPr>
            </w:pPr>
            <w:r>
              <w:rPr>
                <w:rFonts w:ascii="Arial" w:hAnsi="Arial" w:eastAsia="Times New Roman" w:cs="Arial"/>
                <w:b/>
                <w:sz w:val="24"/>
                <w:szCs w:val="24"/>
                <w:lang w:val="sr-Cyrl-BA" w:eastAsia="hr-HR"/>
              </w:rPr>
              <w:t>6.</w:t>
            </w:r>
          </w:p>
        </w:tc>
        <w:tc>
          <w:tcPr>
            <w:tcW w:w="6564" w:type="dxa"/>
          </w:tcPr>
          <w:p w14:paraId="4D4B01D2">
            <w:pPr>
              <w:rPr>
                <w:rFonts w:ascii="Arial" w:hAnsi="Arial" w:eastAsia="Times New Roman" w:cs="Arial"/>
                <w:b/>
                <w:sz w:val="24"/>
                <w:szCs w:val="24"/>
                <w:lang w:val="sr-Cyrl-BA" w:eastAsia="hr-HR"/>
              </w:rPr>
            </w:pPr>
            <w:r>
              <w:rPr>
                <w:rFonts w:ascii="Arial" w:hAnsi="Arial" w:eastAsia="Times New Roman" w:cs="Arial"/>
                <w:b/>
                <w:sz w:val="24"/>
                <w:szCs w:val="24"/>
                <w:lang w:val="sr-Cyrl-BA" w:eastAsia="hr-HR"/>
              </w:rPr>
              <w:t>Остали трошкови  (навести који)</w:t>
            </w:r>
          </w:p>
          <w:p w14:paraId="7BCC761D">
            <w:pPr>
              <w:spacing w:after="0" w:line="240" w:lineRule="auto"/>
              <w:rPr>
                <w:rFonts w:ascii="Arial" w:hAnsi="Arial" w:eastAsia="Times New Roman" w:cs="Arial"/>
                <w:b/>
                <w:sz w:val="24"/>
                <w:szCs w:val="24"/>
                <w:lang w:val="sr-Cyrl-BA" w:eastAsia="hr-HR"/>
              </w:rPr>
            </w:pPr>
          </w:p>
        </w:tc>
        <w:tc>
          <w:tcPr>
            <w:tcW w:w="1695" w:type="dxa"/>
          </w:tcPr>
          <w:p w14:paraId="2EBA32E5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2116" w:type="dxa"/>
          </w:tcPr>
          <w:p w14:paraId="7581067F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406" w:type="dxa"/>
          </w:tcPr>
          <w:p w14:paraId="7DA110BF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85" w:type="dxa"/>
          </w:tcPr>
          <w:p w14:paraId="318926C6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</w:pPr>
          </w:p>
        </w:tc>
      </w:tr>
      <w:tr w14:paraId="58971A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17" w:type="dxa"/>
          </w:tcPr>
          <w:p w14:paraId="08D7A20E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  <w:t>6.1.</w:t>
            </w:r>
          </w:p>
        </w:tc>
        <w:tc>
          <w:tcPr>
            <w:tcW w:w="6564" w:type="dxa"/>
          </w:tcPr>
          <w:p w14:paraId="6B5229CD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95" w:type="dxa"/>
          </w:tcPr>
          <w:p w14:paraId="5D8A33AC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2116" w:type="dxa"/>
          </w:tcPr>
          <w:p w14:paraId="10EB7846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406" w:type="dxa"/>
          </w:tcPr>
          <w:p w14:paraId="6E8BE9B6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85" w:type="dxa"/>
          </w:tcPr>
          <w:p w14:paraId="6A59BC69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</w:pPr>
          </w:p>
        </w:tc>
      </w:tr>
      <w:tr w14:paraId="693E85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5A762EE8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  <w:t>6.2.</w:t>
            </w:r>
          </w:p>
        </w:tc>
        <w:tc>
          <w:tcPr>
            <w:tcW w:w="6564" w:type="dxa"/>
          </w:tcPr>
          <w:p w14:paraId="781C8183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95" w:type="dxa"/>
          </w:tcPr>
          <w:p w14:paraId="0BCC1DFF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2116" w:type="dxa"/>
          </w:tcPr>
          <w:p w14:paraId="3B7B3B82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406" w:type="dxa"/>
          </w:tcPr>
          <w:p w14:paraId="36B02128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85" w:type="dxa"/>
          </w:tcPr>
          <w:p w14:paraId="67439DC3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sr-Cyrl-BA" w:eastAsia="hr-HR"/>
              </w:rPr>
            </w:pPr>
          </w:p>
        </w:tc>
      </w:tr>
      <w:tr w14:paraId="518790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0FA3FCF4">
            <w:pPr>
              <w:spacing w:after="0" w:line="240" w:lineRule="auto"/>
              <w:rPr>
                <w:rFonts w:ascii="Arial" w:hAnsi="Arial" w:eastAsia="Times New Roman" w:cs="Arial"/>
                <w:b/>
                <w:sz w:val="24"/>
                <w:szCs w:val="24"/>
                <w:lang w:val="sr-Cyrl-BA" w:eastAsia="hr-HR"/>
              </w:rPr>
            </w:pPr>
          </w:p>
        </w:tc>
        <w:tc>
          <w:tcPr>
            <w:tcW w:w="6564" w:type="dxa"/>
          </w:tcPr>
          <w:p w14:paraId="457B7A31">
            <w:pPr>
              <w:jc w:val="right"/>
              <w:rPr>
                <w:rFonts w:ascii="Arial" w:hAnsi="Arial" w:eastAsia="Times New Roman" w:cs="Arial"/>
                <w:b/>
                <w:sz w:val="24"/>
                <w:szCs w:val="24"/>
                <w:lang w:val="sr-Cyrl-BA" w:eastAsia="hr-HR"/>
              </w:rPr>
            </w:pPr>
            <w:r>
              <w:rPr>
                <w:rFonts w:ascii="Arial" w:hAnsi="Arial" w:eastAsia="Times New Roman" w:cs="Arial"/>
                <w:b/>
                <w:sz w:val="24"/>
                <w:szCs w:val="24"/>
                <w:lang w:val="sr-Cyrl-BA" w:eastAsia="hr-HR"/>
              </w:rPr>
              <w:t>УКУПНО:</w:t>
            </w:r>
          </w:p>
        </w:tc>
        <w:tc>
          <w:tcPr>
            <w:tcW w:w="1695" w:type="dxa"/>
          </w:tcPr>
          <w:p w14:paraId="29DB082D">
            <w:pPr>
              <w:spacing w:after="0" w:line="240" w:lineRule="auto"/>
              <w:jc w:val="right"/>
              <w:rPr>
                <w:rFonts w:ascii="Arial" w:hAnsi="Arial" w:eastAsia="Times New Roman" w:cs="Arial"/>
                <w:b/>
                <w:sz w:val="24"/>
                <w:szCs w:val="24"/>
                <w:lang w:val="sr-Cyrl-BA" w:eastAsia="hr-HR"/>
              </w:rPr>
            </w:pPr>
            <w:r>
              <w:rPr>
                <w:rFonts w:ascii="Arial" w:hAnsi="Arial" w:eastAsia="Times New Roman" w:cs="Arial"/>
                <w:b/>
                <w:sz w:val="24"/>
                <w:szCs w:val="24"/>
                <w:lang w:val="sr-Cyrl-BA" w:eastAsia="hr-HR"/>
              </w:rPr>
              <w:t>KM</w:t>
            </w:r>
          </w:p>
        </w:tc>
        <w:tc>
          <w:tcPr>
            <w:tcW w:w="2116" w:type="dxa"/>
          </w:tcPr>
          <w:p w14:paraId="32FCFE8B">
            <w:pPr>
              <w:spacing w:after="0" w:line="240" w:lineRule="auto"/>
              <w:jc w:val="right"/>
              <w:rPr>
                <w:rFonts w:ascii="Arial" w:hAnsi="Arial" w:eastAsia="Times New Roman" w:cs="Arial"/>
                <w:b/>
                <w:sz w:val="24"/>
                <w:szCs w:val="24"/>
                <w:lang w:val="sr-Cyrl-BA" w:eastAsia="hr-HR"/>
              </w:rPr>
            </w:pPr>
            <w:r>
              <w:rPr>
                <w:rFonts w:ascii="Arial" w:hAnsi="Arial" w:eastAsia="Times New Roman" w:cs="Arial"/>
                <w:b/>
                <w:sz w:val="24"/>
                <w:szCs w:val="24"/>
                <w:lang w:val="sr-Cyrl-BA" w:eastAsia="hr-HR"/>
              </w:rPr>
              <w:t>KM</w:t>
            </w:r>
          </w:p>
        </w:tc>
        <w:tc>
          <w:tcPr>
            <w:tcW w:w="1406" w:type="dxa"/>
          </w:tcPr>
          <w:p w14:paraId="0246A990">
            <w:pPr>
              <w:spacing w:after="0" w:line="240" w:lineRule="auto"/>
              <w:jc w:val="right"/>
              <w:rPr>
                <w:rFonts w:ascii="Arial" w:hAnsi="Arial" w:eastAsia="Times New Roman" w:cs="Arial"/>
                <w:b/>
                <w:sz w:val="24"/>
                <w:szCs w:val="24"/>
                <w:lang w:val="sr-Cyrl-BA" w:eastAsia="hr-HR"/>
              </w:rPr>
            </w:pPr>
          </w:p>
        </w:tc>
        <w:tc>
          <w:tcPr>
            <w:tcW w:w="1685" w:type="dxa"/>
          </w:tcPr>
          <w:p w14:paraId="13983A13">
            <w:pPr>
              <w:spacing w:after="0" w:line="240" w:lineRule="auto"/>
              <w:jc w:val="right"/>
              <w:rPr>
                <w:rFonts w:ascii="Arial" w:hAnsi="Arial" w:eastAsia="Times New Roman" w:cs="Arial"/>
                <w:b/>
                <w:sz w:val="24"/>
                <w:szCs w:val="24"/>
                <w:lang w:val="sr-Cyrl-BA" w:eastAsia="hr-HR"/>
              </w:rPr>
            </w:pPr>
          </w:p>
        </w:tc>
      </w:tr>
    </w:tbl>
    <w:p w14:paraId="4ECAD8BC">
      <w:pPr>
        <w:tabs>
          <w:tab w:val="left" w:pos="1095"/>
        </w:tabs>
        <w:rPr>
          <w:rFonts w:ascii="Arial" w:hAnsi="Arial" w:cs="Arial"/>
          <w:b/>
          <w:lang w:val="sr-Cyrl-BA"/>
        </w:rPr>
      </w:pPr>
    </w:p>
    <w:p w14:paraId="19CBF00B">
      <w:pPr>
        <w:tabs>
          <w:tab w:val="left" w:pos="1095"/>
        </w:tabs>
        <w:rPr>
          <w:rFonts w:ascii="Arial" w:hAnsi="Arial" w:cs="Arial"/>
          <w:b/>
          <w:lang w:val="sr-Cyrl-BA"/>
        </w:rPr>
      </w:pPr>
    </w:p>
    <w:p w14:paraId="716850E7">
      <w:pPr>
        <w:rPr>
          <w:rFonts w:ascii="Arial" w:hAnsi="Arial" w:cs="Arial"/>
          <w:b/>
          <w:sz w:val="24"/>
          <w:szCs w:val="24"/>
          <w:highlight w:val="yellow"/>
          <w:lang w:val="sr-Cyrl-BA"/>
        </w:rPr>
      </w:pPr>
      <w:r>
        <w:rPr>
          <w:rFonts w:ascii="Arial" w:hAnsi="Arial" w:cs="Arial"/>
          <w:b/>
          <w:sz w:val="24"/>
          <w:szCs w:val="24"/>
          <w:highlight w:val="yellow"/>
          <w:lang w:val="sr-Cyrl-BA"/>
        </w:rPr>
        <w:t>Потпис одговорног лица:_____________________</w:t>
      </w:r>
    </w:p>
    <w:p w14:paraId="214BE2BF">
      <w:pPr>
        <w:rPr>
          <w:rFonts w:ascii="Arial" w:hAnsi="Arial" w:cs="Arial"/>
          <w:sz w:val="24"/>
          <w:szCs w:val="24"/>
          <w:lang w:val="sr-Cyrl-BA"/>
        </w:rPr>
      </w:pPr>
      <w:r>
        <w:rPr>
          <w:rFonts w:ascii="Arial" w:hAnsi="Arial" w:cs="Arial"/>
          <w:b/>
          <w:sz w:val="24"/>
          <w:szCs w:val="24"/>
          <w:highlight w:val="yellow"/>
          <w:lang w:val="sr-Cyrl-BA"/>
        </w:rPr>
        <w:t>Печат организације</w:t>
      </w:r>
      <w:r>
        <w:rPr>
          <w:rFonts w:ascii="Arial" w:hAnsi="Arial" w:cs="Arial"/>
          <w:sz w:val="24"/>
          <w:szCs w:val="24"/>
          <w:highlight w:val="yellow"/>
          <w:lang w:val="sr-Cyrl-BA"/>
        </w:rPr>
        <w:t>:</w:t>
      </w:r>
    </w:p>
    <w:p w14:paraId="2133C5BD">
      <w:pPr>
        <w:spacing w:before="100" w:beforeAutospacing="1" w:after="100" w:afterAutospacing="1" w:line="240" w:lineRule="auto"/>
        <w:outlineLvl w:val="3"/>
        <w:rPr>
          <w:rFonts w:ascii="Arial" w:hAnsi="Arial" w:eastAsia="Times New Roman" w:cs="Arial"/>
          <w:b/>
          <w:bCs/>
          <w:sz w:val="24"/>
          <w:szCs w:val="24"/>
          <w:lang w:val="sr-Cyrl-BA"/>
        </w:rPr>
      </w:pPr>
    </w:p>
    <w:p w14:paraId="27DED7BC">
      <w:pPr>
        <w:rPr>
          <w:lang w:val="sr-Cyrl-BA"/>
        </w:rPr>
      </w:pPr>
      <w:r>
        <w:rPr>
          <w:rFonts w:ascii="Arial" w:hAnsi="Arial" w:eastAsia="Times New Roman" w:cs="Arial"/>
          <w:b/>
          <w:bCs/>
          <w:sz w:val="24"/>
          <w:szCs w:val="24"/>
          <w:lang w:val="sr-Cyrl-BA"/>
        </w:rPr>
        <w:t>8. ИЗЈАВА АПЛИКАНТА</w:t>
      </w:r>
    </w:p>
    <w:p w14:paraId="340E5CD6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sz w:val="24"/>
          <w:szCs w:val="24"/>
          <w:lang w:val="sr-Cyrl-BA"/>
        </w:rPr>
      </w:pPr>
      <w:r>
        <w:rPr>
          <w:rFonts w:ascii="Arial" w:hAnsi="Arial" w:eastAsia="Times New Roman" w:cs="Arial"/>
          <w:sz w:val="24"/>
          <w:szCs w:val="24"/>
          <w:lang w:val="sr-Cyrl-BA"/>
        </w:rPr>
        <w:t>Потписивањем овог обрасца, изјављујем да су сви наведени подаци истинити и да је документација потпуна. Такођер, прихватам све услове Јавног позива и обавезујем се на намјенско кориштење средстава уколико пројекат буде одобрен.</w:t>
      </w:r>
      <w:r>
        <w:rPr>
          <w:lang w:val="sr-Cyrl-BA"/>
        </w:rPr>
        <w:t xml:space="preserve"> </w:t>
      </w:r>
      <w:r>
        <w:rPr>
          <w:rFonts w:ascii="Arial" w:hAnsi="Arial" w:eastAsia="Times New Roman" w:cs="Arial"/>
          <w:sz w:val="24"/>
          <w:szCs w:val="24"/>
          <w:lang w:val="sr-Cyrl-BA"/>
        </w:rPr>
        <w:t>У случају одустајања од реализовања одобреног пројекта, извршићемо поврат одобрених средстава у року од 15 дана од дана доношења одлуке о одустајању, а најкасније до уговореног рока за доставу извјештаја.</w:t>
      </w:r>
      <w:r>
        <w:rPr>
          <w:lang w:val="sr-Cyrl-BA"/>
        </w:rPr>
        <w:t xml:space="preserve"> </w:t>
      </w:r>
      <w:r>
        <w:rPr>
          <w:rFonts w:ascii="Arial" w:hAnsi="Arial" w:eastAsia="Times New Roman" w:cs="Arial"/>
          <w:sz w:val="24"/>
          <w:szCs w:val="24"/>
          <w:lang w:val="sr-Cyrl-BA"/>
        </w:rPr>
        <w:t>Прихватамо да контролу намјенског утрошка средстава изврши Комисија Федералног министарства културе и спорта на основу достављеног извјештаја, а у случају потребе непосредним увидом у документа у нашим просторијама.</w:t>
      </w:r>
    </w:p>
    <w:p w14:paraId="196CA86A">
      <w:pPr>
        <w:rPr>
          <w:lang w:val="sr-Cyrl-BA"/>
        </w:rPr>
      </w:pPr>
      <w:r>
        <w:rPr>
          <w:rFonts w:ascii="Arial" w:hAnsi="Arial" w:eastAsia="Times New Roman" w:cs="Arial"/>
          <w:sz w:val="24"/>
          <w:szCs w:val="24"/>
          <w:lang w:val="sr-Cyrl-BA"/>
        </w:rPr>
        <w:t>У ______________________, дана ___________ 2025. године</w:t>
      </w:r>
    </w:p>
    <w:p w14:paraId="7BCF8350">
      <w:pPr>
        <w:rPr>
          <w:rFonts w:ascii="Arial" w:hAnsi="Arial" w:cs="Arial"/>
          <w:sz w:val="24"/>
          <w:szCs w:val="24"/>
          <w:lang w:val="sr-Cyrl-BA"/>
        </w:rPr>
      </w:pPr>
      <w:r>
        <w:rPr>
          <w:rFonts w:ascii="Arial" w:hAnsi="Arial" w:eastAsia="Times New Roman" w:cs="Arial"/>
          <w:b/>
          <w:bCs/>
          <w:sz w:val="24"/>
          <w:szCs w:val="24"/>
          <w:lang w:val="sr-Cyrl-BA"/>
        </w:rPr>
        <w:t>Потпис одговорног лица:</w:t>
      </w:r>
      <w:r>
        <w:rPr>
          <w:rFonts w:ascii="Arial" w:hAnsi="Arial" w:eastAsia="Times New Roman" w:cs="Arial"/>
          <w:sz w:val="24"/>
          <w:szCs w:val="24"/>
          <w:lang w:val="sr-Cyrl-BA"/>
        </w:rPr>
        <w:t xml:space="preserve"> ___________________________</w:t>
      </w:r>
      <w:r>
        <w:rPr>
          <w:rFonts w:ascii="Arial" w:hAnsi="Arial" w:eastAsia="Times New Roman" w:cs="Arial"/>
          <w:sz w:val="24"/>
          <w:szCs w:val="24"/>
          <w:lang w:val="sr-Cyrl-BA"/>
        </w:rPr>
        <w:br w:type="textWrapping"/>
      </w:r>
      <w:r>
        <w:rPr>
          <w:rFonts w:ascii="Arial" w:hAnsi="Arial" w:eastAsia="Times New Roman" w:cs="Arial"/>
          <w:b/>
          <w:bCs/>
          <w:sz w:val="24"/>
          <w:szCs w:val="24"/>
          <w:lang w:val="sr-Cyrl-BA"/>
        </w:rPr>
        <w:t>Печат организације:</w:t>
      </w:r>
    </w:p>
    <w:sectPr>
      <w:headerReference r:id="rId11" w:type="default"/>
      <w:footerReference r:id="rId12" w:type="default"/>
      <w:pgSz w:w="15840" w:h="12240" w:orient="landscape"/>
      <w:pgMar w:top="1440" w:right="1440" w:bottom="1440" w:left="85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Open Sans">
    <w:altName w:val="Arial"/>
    <w:panose1 w:val="00000000000000000000"/>
    <w:charset w:val="00"/>
    <w:family w:val="swiss"/>
    <w:pitch w:val="default"/>
    <w:sig w:usb0="00000000" w:usb1="00000000" w:usb2="00000028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354893717"/>
      <w:docPartObj>
        <w:docPartGallery w:val="AutoText"/>
      </w:docPartObj>
    </w:sdtPr>
    <w:sdtContent>
      <w:p w14:paraId="6F73C86D">
        <w:pPr>
          <w:pStyle w:val="5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hr-HR"/>
          </w:rPr>
          <w:t>8</w:t>
        </w:r>
        <w:r>
          <w:fldChar w:fldCharType="end"/>
        </w:r>
      </w:p>
    </w:sdtContent>
  </w:sdt>
  <w:p w14:paraId="70B2D1B3"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2517CD">
    <w:pPr>
      <w:pStyle w:val="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F9F247">
    <w:pPr>
      <w:pStyle w:val="5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039398721"/>
      <w:docPartObj>
        <w:docPartGallery w:val="AutoText"/>
      </w:docPartObj>
    </w:sdtPr>
    <w:sdtContent>
      <w:p w14:paraId="160531EA">
        <w:pPr>
          <w:pStyle w:val="5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hr-HR"/>
          </w:rPr>
          <w:t>9</w:t>
        </w:r>
        <w:r>
          <w:fldChar w:fldCharType="end"/>
        </w:r>
      </w:p>
    </w:sdtContent>
  </w:sdt>
  <w:p w14:paraId="4DB570A1">
    <w:pPr>
      <w:pStyle w:val="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EDDDE8">
    <w:pPr>
      <w:spacing w:after="0" w:line="240" w:lineRule="auto"/>
      <w:outlineLvl w:val="2"/>
      <w:rPr>
        <w:rFonts w:ascii="Arial" w:hAnsi="Arial" w:eastAsia="Times New Roman" w:cs="Arial"/>
        <w:b/>
        <w:bCs/>
        <w:sz w:val="18"/>
        <w:szCs w:val="18"/>
        <w:lang w:val="en-US"/>
      </w:rPr>
    </w:pPr>
    <w:r>
      <w:rPr>
        <w:rFonts w:ascii="Arial" w:hAnsi="Arial" w:eastAsia="Times New Roman" w:cs="Arial"/>
        <w:b/>
        <w:bCs/>
        <w:sz w:val="18"/>
        <w:szCs w:val="18"/>
        <w:lang w:val="en-US"/>
      </w:rPr>
      <w:t>Босна и Херцеговина</w:t>
    </w:r>
  </w:p>
  <w:p w14:paraId="56044859">
    <w:pPr>
      <w:spacing w:after="0" w:line="240" w:lineRule="auto"/>
      <w:outlineLvl w:val="2"/>
      <w:rPr>
        <w:rFonts w:ascii="Arial" w:hAnsi="Arial" w:eastAsia="Times New Roman" w:cs="Arial"/>
        <w:b/>
        <w:bCs/>
        <w:sz w:val="18"/>
        <w:szCs w:val="18"/>
        <w:lang w:val="en-US"/>
      </w:rPr>
    </w:pPr>
    <w:r>
      <w:rPr>
        <w:rFonts w:ascii="Arial" w:hAnsi="Arial" w:eastAsia="Times New Roman" w:cs="Arial"/>
        <w:b/>
        <w:bCs/>
        <w:sz w:val="18"/>
        <w:szCs w:val="18"/>
        <w:lang w:val="en-US"/>
      </w:rPr>
      <w:t>Федерација Босне и Херцеговине</w:t>
    </w:r>
  </w:p>
  <w:p w14:paraId="0F53940A">
    <w:pPr>
      <w:spacing w:after="0" w:line="240" w:lineRule="auto"/>
      <w:outlineLvl w:val="2"/>
      <w:rPr>
        <w:rFonts w:ascii="Arial" w:hAnsi="Arial" w:eastAsia="Times New Roman" w:cs="Arial"/>
        <w:b/>
        <w:bCs/>
        <w:sz w:val="18"/>
        <w:szCs w:val="18"/>
        <w:lang w:val="en-US"/>
      </w:rPr>
    </w:pPr>
    <w:r>
      <w:rPr>
        <w:rFonts w:ascii="Arial" w:hAnsi="Arial" w:eastAsia="Times New Roman" w:cs="Arial"/>
        <w:b/>
        <w:bCs/>
        <w:sz w:val="18"/>
        <w:szCs w:val="18"/>
        <w:lang w:val="en-US"/>
      </w:rPr>
      <w:t>Влада Федерације Босне и Херцеговине</w:t>
    </w:r>
  </w:p>
  <w:p w14:paraId="341EED1F">
    <w:pPr>
      <w:spacing w:after="0" w:line="240" w:lineRule="auto"/>
      <w:outlineLvl w:val="2"/>
      <w:rPr>
        <w:rFonts w:ascii="Arial" w:hAnsi="Arial" w:eastAsia="Times New Roman" w:cs="Arial"/>
        <w:b/>
        <w:bCs/>
        <w:sz w:val="18"/>
        <w:szCs w:val="18"/>
        <w:lang w:val="en-US"/>
      </w:rPr>
    </w:pPr>
    <w:r>
      <w:rPr>
        <w:rFonts w:ascii="Arial" w:hAnsi="Arial" w:eastAsia="Times New Roman" w:cs="Arial"/>
        <w:b/>
        <w:bCs/>
        <w:sz w:val="18"/>
        <w:szCs w:val="18"/>
        <w:lang w:val="en-US"/>
      </w:rPr>
      <w:t>Федерално министарство културе и шпорта/спорта</w:t>
    </w:r>
  </w:p>
  <w:p w14:paraId="2E3ED5A1">
    <w:pPr>
      <w:spacing w:after="0" w:line="240" w:lineRule="auto"/>
      <w:outlineLvl w:val="2"/>
      <w:rPr>
        <w:rFonts w:ascii="Arial" w:hAnsi="Arial" w:eastAsia="Times New Roman" w:cs="Arial"/>
        <w:b/>
        <w:bCs/>
        <w:sz w:val="24"/>
        <w:szCs w:val="24"/>
        <w:lang w:val="en-US"/>
      </w:rPr>
    </w:pPr>
    <w:r>
      <w:rPr>
        <w:rFonts w:ascii="Arial" w:hAnsi="Arial" w:eastAsia="Times New Roman" w:cs="Arial"/>
        <w:b/>
        <w:bCs/>
        <w:sz w:val="24"/>
        <w:szCs w:val="24"/>
        <w:lang w:val="en-US"/>
      </w:rPr>
      <w:t>ТРАНСФЕР ЗА КУЛТУРУ ОД ЗНАЧАЈА ЗА ФЕДЕРАЦИЈУ БИХ 2025</w:t>
    </w:r>
  </w:p>
  <w:p w14:paraId="0CFD9343">
    <w:pPr>
      <w:spacing w:after="0" w:line="240" w:lineRule="auto"/>
      <w:outlineLvl w:val="2"/>
      <w:rPr>
        <w:rFonts w:ascii="Arial" w:hAnsi="Arial" w:eastAsia="Times New Roman" w:cs="Arial"/>
        <w:b/>
        <w:bCs/>
        <w:sz w:val="24"/>
        <w:szCs w:val="24"/>
        <w:lang w:val="en-US"/>
      </w:rPr>
    </w:pPr>
    <w:r>
      <w:rPr>
        <w:rFonts w:ascii="Arial" w:hAnsi="Arial" w:eastAsia="Times New Roman" w:cs="Arial"/>
        <w:b/>
        <w:bCs/>
        <w:sz w:val="24"/>
        <w:szCs w:val="24"/>
        <w:lang w:val="en-US"/>
      </w:rPr>
      <w:t>ПРОГРАМ 1 – Суфинансирање пројеката културе од значаја за Федерацију БиХ</w:t>
    </w:r>
  </w:p>
  <w:p w14:paraId="3CD47482">
    <w:pPr>
      <w:spacing w:before="100" w:beforeAutospacing="1" w:after="100" w:afterAutospacing="1" w:line="240" w:lineRule="auto"/>
      <w:outlineLvl w:val="2"/>
      <w:rPr>
        <w:rFonts w:ascii="Arial" w:hAnsi="Arial" w:eastAsia="Times New Roman" w:cs="Arial"/>
        <w:b/>
        <w:bCs/>
        <w:i/>
        <w:sz w:val="28"/>
        <w:szCs w:val="28"/>
        <w:lang w:val="en-US"/>
      </w:rPr>
    </w:pPr>
    <w:r>
      <w:rPr>
        <w:rFonts w:ascii="Arial" w:hAnsi="Arial" w:eastAsia="Times New Roman" w:cs="Arial"/>
        <w:b/>
        <w:bCs/>
        <w:i/>
        <w:sz w:val="28"/>
        <w:szCs w:val="28"/>
        <w:lang w:val="en-US"/>
      </w:rPr>
      <w:t xml:space="preserve">ПРИЈАВНИ ОБРАЗАЦ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59B714">
    <w:pPr>
      <w:pStyle w:val="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A4F788">
    <w:pPr>
      <w:pStyle w:val="6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A2D36F">
    <w:pPr>
      <w:spacing w:after="0" w:line="240" w:lineRule="auto"/>
      <w:outlineLvl w:val="2"/>
      <w:rPr>
        <w:rFonts w:ascii="Arial" w:hAnsi="Arial" w:eastAsia="Times New Roman" w:cs="Arial"/>
        <w:b/>
        <w:bCs/>
        <w:sz w:val="18"/>
        <w:szCs w:val="18"/>
        <w:lang w:val="en-US"/>
      </w:rPr>
    </w:pPr>
    <w:r>
      <w:rPr>
        <w:rFonts w:ascii="Arial" w:hAnsi="Arial" w:eastAsia="Times New Roman" w:cs="Arial"/>
        <w:b/>
        <w:bCs/>
        <w:sz w:val="18"/>
        <w:szCs w:val="18"/>
        <w:lang w:val="en-US"/>
      </w:rPr>
      <w:t>Босна и Херцеговина</w:t>
    </w:r>
  </w:p>
  <w:p w14:paraId="50383660">
    <w:pPr>
      <w:spacing w:after="0" w:line="240" w:lineRule="auto"/>
      <w:outlineLvl w:val="2"/>
      <w:rPr>
        <w:rFonts w:ascii="Arial" w:hAnsi="Arial" w:eastAsia="Times New Roman" w:cs="Arial"/>
        <w:b/>
        <w:bCs/>
        <w:sz w:val="18"/>
        <w:szCs w:val="18"/>
        <w:lang w:val="en-US"/>
      </w:rPr>
    </w:pPr>
    <w:r>
      <w:rPr>
        <w:rFonts w:ascii="Arial" w:hAnsi="Arial" w:eastAsia="Times New Roman" w:cs="Arial"/>
        <w:b/>
        <w:bCs/>
        <w:sz w:val="18"/>
        <w:szCs w:val="18"/>
        <w:lang w:val="en-US"/>
      </w:rPr>
      <w:t>Федерација Босне и Херцеговине</w:t>
    </w:r>
  </w:p>
  <w:p w14:paraId="306170F9">
    <w:pPr>
      <w:spacing w:after="0" w:line="240" w:lineRule="auto"/>
      <w:outlineLvl w:val="2"/>
      <w:rPr>
        <w:rFonts w:ascii="Arial" w:hAnsi="Arial" w:eastAsia="Times New Roman" w:cs="Arial"/>
        <w:b/>
        <w:bCs/>
        <w:sz w:val="18"/>
        <w:szCs w:val="18"/>
        <w:lang w:val="en-US"/>
      </w:rPr>
    </w:pPr>
    <w:r>
      <w:rPr>
        <w:rFonts w:ascii="Arial" w:hAnsi="Arial" w:eastAsia="Times New Roman" w:cs="Arial"/>
        <w:b/>
        <w:bCs/>
        <w:sz w:val="18"/>
        <w:szCs w:val="18"/>
        <w:lang w:val="en-US"/>
      </w:rPr>
      <w:t>Влада Федерације Босне и Херцеговине</w:t>
    </w:r>
  </w:p>
  <w:p w14:paraId="7B743901">
    <w:pPr>
      <w:spacing w:after="0" w:line="240" w:lineRule="auto"/>
      <w:outlineLvl w:val="2"/>
      <w:rPr>
        <w:rFonts w:ascii="Arial" w:hAnsi="Arial" w:eastAsia="Times New Roman" w:cs="Arial"/>
        <w:b/>
        <w:bCs/>
        <w:sz w:val="18"/>
        <w:szCs w:val="18"/>
        <w:lang w:val="en-US"/>
      </w:rPr>
    </w:pPr>
    <w:r>
      <w:rPr>
        <w:rFonts w:ascii="Arial" w:hAnsi="Arial" w:eastAsia="Times New Roman" w:cs="Arial"/>
        <w:b/>
        <w:bCs/>
        <w:sz w:val="18"/>
        <w:szCs w:val="18"/>
        <w:lang w:val="en-US"/>
      </w:rPr>
      <w:t>Федерално министарство културе и шпорта/спорта</w:t>
    </w:r>
  </w:p>
  <w:p w14:paraId="726BAB00">
    <w:pPr>
      <w:spacing w:after="0" w:line="240" w:lineRule="auto"/>
      <w:outlineLvl w:val="2"/>
      <w:rPr>
        <w:rFonts w:ascii="Arial" w:hAnsi="Arial" w:eastAsia="Times New Roman" w:cs="Arial"/>
        <w:b/>
        <w:bCs/>
        <w:sz w:val="24"/>
        <w:szCs w:val="24"/>
        <w:lang w:val="en-US"/>
      </w:rPr>
    </w:pPr>
    <w:r>
      <w:rPr>
        <w:rFonts w:ascii="Arial" w:hAnsi="Arial" w:eastAsia="Times New Roman" w:cs="Arial"/>
        <w:b/>
        <w:bCs/>
        <w:sz w:val="24"/>
        <w:szCs w:val="24"/>
        <w:lang w:val="en-US"/>
      </w:rPr>
      <w:t>ТРАНСФЕР ЗА КУЛТУРУ ОД ЗНАЧАЈА ЗА ФЕДЕРАЦИЈУ БИХ 2025</w:t>
    </w:r>
  </w:p>
  <w:p w14:paraId="4733D4DE">
    <w:pPr>
      <w:spacing w:after="0" w:line="240" w:lineRule="auto"/>
      <w:outlineLvl w:val="2"/>
      <w:rPr>
        <w:rFonts w:ascii="Arial" w:hAnsi="Arial" w:eastAsia="Times New Roman" w:cs="Arial"/>
        <w:b/>
        <w:bCs/>
        <w:sz w:val="24"/>
        <w:szCs w:val="24"/>
        <w:lang w:val="en-US"/>
      </w:rPr>
    </w:pPr>
    <w:r>
      <w:rPr>
        <w:rFonts w:ascii="Arial" w:hAnsi="Arial" w:eastAsia="Times New Roman" w:cs="Arial"/>
        <w:b/>
        <w:bCs/>
        <w:sz w:val="24"/>
        <w:szCs w:val="24"/>
        <w:lang w:val="en-US"/>
      </w:rPr>
      <w:t>ПРОГРАМ 1 – Суфинансирање пројеката културе од значаја за Федерацију БиХ</w:t>
    </w:r>
  </w:p>
  <w:p w14:paraId="62C67342">
    <w:pPr>
      <w:spacing w:before="100" w:beforeAutospacing="1" w:after="100" w:afterAutospacing="1" w:line="240" w:lineRule="auto"/>
      <w:outlineLvl w:val="2"/>
      <w:rPr>
        <w:rFonts w:ascii="Arial" w:hAnsi="Arial" w:cs="Arial"/>
        <w:b/>
        <w:i/>
        <w:sz w:val="28"/>
        <w:szCs w:val="28"/>
        <w:lang w:val="bs-Latn-BA"/>
      </w:rPr>
    </w:pPr>
    <w:r>
      <w:rPr>
        <w:rFonts w:ascii="Arial" w:hAnsi="Arial" w:eastAsia="Times New Roman" w:cs="Arial"/>
        <w:b/>
        <w:bCs/>
        <w:i/>
        <w:sz w:val="28"/>
        <w:szCs w:val="28"/>
        <w:lang w:val="en-US"/>
      </w:rPr>
      <w:t xml:space="preserve">ПРИЈАВНИ ОБРАЗАЦ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0DA2C52"/>
    <w:multiLevelType w:val="multilevel"/>
    <w:tmpl w:val="10DA2C52"/>
    <w:lvl w:ilvl="0" w:tentative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 w:tentative="0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20785BDF"/>
    <w:multiLevelType w:val="multilevel"/>
    <w:tmpl w:val="20785BDF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>
    <w:nsid w:val="3F9D3683"/>
    <w:multiLevelType w:val="multilevel"/>
    <w:tmpl w:val="3F9D3683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nsid w:val="48A5176E"/>
    <w:multiLevelType w:val="multilevel"/>
    <w:tmpl w:val="48A5176E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>
    <w:nsid w:val="5C236A71"/>
    <w:multiLevelType w:val="multilevel"/>
    <w:tmpl w:val="5C236A71"/>
    <w:lvl w:ilvl="0" w:tentative="0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5">
    <w:nsid w:val="5E855AE2"/>
    <w:multiLevelType w:val="multilevel"/>
    <w:tmpl w:val="5E855AE2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>
    <w:nsid w:val="685C6076"/>
    <w:multiLevelType w:val="multilevel"/>
    <w:tmpl w:val="685C6076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">
    <w:nsid w:val="6E3C44A6"/>
    <w:multiLevelType w:val="multilevel"/>
    <w:tmpl w:val="6E3C44A6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7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 w:tentative="0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 w:tentative="0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 w:tentative="0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 w:tentative="0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 w:tentative="0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 w:tentative="0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 w:tentative="0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>
    <w:nsid w:val="758122DF"/>
    <w:multiLevelType w:val="multilevel"/>
    <w:tmpl w:val="758122DF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8"/>
  </w:num>
  <w:num w:numId="2">
    <w:abstractNumId w:val="5"/>
  </w:num>
  <w:num w:numId="3">
    <w:abstractNumId w:val="1"/>
  </w:num>
  <w:num w:numId="4">
    <w:abstractNumId w:val="6"/>
  </w:num>
  <w:num w:numId="5">
    <w:abstractNumId w:val="4"/>
  </w:num>
  <w:num w:numId="6">
    <w:abstractNumId w:val="3"/>
  </w:num>
  <w:num w:numId="7">
    <w:abstractNumId w:val="2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D0C"/>
    <w:rsid w:val="00017AA6"/>
    <w:rsid w:val="00061115"/>
    <w:rsid w:val="000A0FB8"/>
    <w:rsid w:val="000C7FA5"/>
    <w:rsid w:val="00193206"/>
    <w:rsid w:val="00194060"/>
    <w:rsid w:val="00194E14"/>
    <w:rsid w:val="001C64A1"/>
    <w:rsid w:val="00217344"/>
    <w:rsid w:val="00264FFE"/>
    <w:rsid w:val="002709F1"/>
    <w:rsid w:val="002804BD"/>
    <w:rsid w:val="002B75AB"/>
    <w:rsid w:val="002F5EBD"/>
    <w:rsid w:val="0030068E"/>
    <w:rsid w:val="003156DF"/>
    <w:rsid w:val="00324A0B"/>
    <w:rsid w:val="00340670"/>
    <w:rsid w:val="00346604"/>
    <w:rsid w:val="00347A9E"/>
    <w:rsid w:val="003547DA"/>
    <w:rsid w:val="00367050"/>
    <w:rsid w:val="003F6409"/>
    <w:rsid w:val="0040607F"/>
    <w:rsid w:val="00472B76"/>
    <w:rsid w:val="004B29B8"/>
    <w:rsid w:val="004D257C"/>
    <w:rsid w:val="00505EC9"/>
    <w:rsid w:val="0059653D"/>
    <w:rsid w:val="005A735F"/>
    <w:rsid w:val="005A786E"/>
    <w:rsid w:val="005D5519"/>
    <w:rsid w:val="005D5D31"/>
    <w:rsid w:val="005D5FBC"/>
    <w:rsid w:val="005D6C1E"/>
    <w:rsid w:val="005F2043"/>
    <w:rsid w:val="005F5304"/>
    <w:rsid w:val="00615FD1"/>
    <w:rsid w:val="006733A0"/>
    <w:rsid w:val="006A2873"/>
    <w:rsid w:val="006C3FB0"/>
    <w:rsid w:val="007160E5"/>
    <w:rsid w:val="00776229"/>
    <w:rsid w:val="00782D0C"/>
    <w:rsid w:val="00790696"/>
    <w:rsid w:val="007A51AD"/>
    <w:rsid w:val="008205FC"/>
    <w:rsid w:val="00826B84"/>
    <w:rsid w:val="00857426"/>
    <w:rsid w:val="008A276D"/>
    <w:rsid w:val="008B5694"/>
    <w:rsid w:val="008D23C3"/>
    <w:rsid w:val="008F6B76"/>
    <w:rsid w:val="00993423"/>
    <w:rsid w:val="00993C62"/>
    <w:rsid w:val="009A5FFD"/>
    <w:rsid w:val="009C3C13"/>
    <w:rsid w:val="009D182F"/>
    <w:rsid w:val="00A639CE"/>
    <w:rsid w:val="00B200B8"/>
    <w:rsid w:val="00B21235"/>
    <w:rsid w:val="00B43BDA"/>
    <w:rsid w:val="00B45EC8"/>
    <w:rsid w:val="00B52A25"/>
    <w:rsid w:val="00BB369E"/>
    <w:rsid w:val="00C22BB4"/>
    <w:rsid w:val="00C25813"/>
    <w:rsid w:val="00C33B26"/>
    <w:rsid w:val="00C35A15"/>
    <w:rsid w:val="00CD2E18"/>
    <w:rsid w:val="00CE2CE6"/>
    <w:rsid w:val="00CE47CF"/>
    <w:rsid w:val="00CE4F36"/>
    <w:rsid w:val="00CF5272"/>
    <w:rsid w:val="00D67B13"/>
    <w:rsid w:val="00DA79F6"/>
    <w:rsid w:val="00DF1E2F"/>
    <w:rsid w:val="00E035F4"/>
    <w:rsid w:val="00E41A7B"/>
    <w:rsid w:val="00E432F8"/>
    <w:rsid w:val="00ED3413"/>
    <w:rsid w:val="00EF4581"/>
    <w:rsid w:val="00F36E1C"/>
    <w:rsid w:val="00F6051D"/>
    <w:rsid w:val="00FA6D60"/>
    <w:rsid w:val="70FD6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hr-BA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8"/>
    <w:semiHidden/>
    <w:unhideWhenUsed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5">
    <w:name w:val="footer"/>
    <w:basedOn w:val="1"/>
    <w:link w:val="10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6">
    <w:name w:val="header"/>
    <w:basedOn w:val="1"/>
    <w:link w:val="9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7">
    <w:name w:val="List Paragraph"/>
    <w:basedOn w:val="1"/>
    <w:qFormat/>
    <w:uiPriority w:val="34"/>
    <w:pPr>
      <w:ind w:left="720"/>
      <w:contextualSpacing/>
    </w:pPr>
    <w:rPr>
      <w:lang w:val="en-US"/>
    </w:rPr>
  </w:style>
  <w:style w:type="character" w:customStyle="1" w:styleId="8">
    <w:name w:val="Tekst balončića Char"/>
    <w:basedOn w:val="2"/>
    <w:link w:val="4"/>
    <w:semiHidden/>
    <w:uiPriority w:val="99"/>
    <w:rPr>
      <w:rFonts w:ascii="Segoe UI" w:hAnsi="Segoe UI" w:cs="Segoe UI"/>
      <w:sz w:val="18"/>
      <w:szCs w:val="18"/>
      <w:lang w:val="hr-BA"/>
    </w:rPr>
  </w:style>
  <w:style w:type="character" w:customStyle="1" w:styleId="9">
    <w:name w:val="Zaglavlje Char"/>
    <w:basedOn w:val="2"/>
    <w:link w:val="6"/>
    <w:qFormat/>
    <w:uiPriority w:val="99"/>
    <w:rPr>
      <w:lang w:val="hr-BA"/>
    </w:rPr>
  </w:style>
  <w:style w:type="character" w:customStyle="1" w:styleId="10">
    <w:name w:val="Podnožje Char"/>
    <w:basedOn w:val="2"/>
    <w:link w:val="5"/>
    <w:uiPriority w:val="99"/>
    <w:rPr>
      <w:lang w:val="hr-B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customXml" Target="../customXml/item1.xml"/><Relationship Id="rId14" Type="http://schemas.openxmlformats.org/officeDocument/2006/relationships/numbering" Target="numbering.xml"/><Relationship Id="rId13" Type="http://schemas.openxmlformats.org/officeDocument/2006/relationships/theme" Target="theme/theme1.xml"/><Relationship Id="rId12" Type="http://schemas.openxmlformats.org/officeDocument/2006/relationships/footer" Target="footer4.xml"/><Relationship Id="rId11" Type="http://schemas.openxmlformats.org/officeDocument/2006/relationships/header" Target="header4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0C4586-217E-4892-AC5D-064DCDCB79A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13</Pages>
  <Words>2029</Words>
  <Characters>11566</Characters>
  <Lines>96</Lines>
  <Paragraphs>27</Paragraphs>
  <TotalTime>17</TotalTime>
  <ScaleCrop>false</ScaleCrop>
  <LinksUpToDate>false</LinksUpToDate>
  <CharactersWithSpaces>13568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2025-06-04T10:58:00Z</dcterms:created>
  <dc:creator>F MKS-HP2</dc:creator>
  <cp:lastModifiedBy>Emilija Pavićević</cp:lastModifiedBy>
  <cp:lastPrinted>2025-06-02T12:26:00Z</cp:lastPrinted>
  <dcterms:modified xsi:type="dcterms:W3CDTF">2025-11-24T16:06:41Z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981BA6E2B426461B995D54E7C4AB37A8_13</vt:lpwstr>
  </property>
</Properties>
</file>