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962F">
      <w:bookmarkStart w:id="4" w:name="_GoBack"/>
      <w:bookmarkEnd w:id="4"/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1. ПОДАЦИ О АПЛИКАНТУ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поре</w:t>
      </w:r>
    </w:p>
    <w:p w14:paraId="0428D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Назив правног лица:</w:t>
      </w:r>
    </w:p>
    <w:p w14:paraId="2E5A547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5A678B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Адреса сједишта:</w:t>
      </w:r>
    </w:p>
    <w:p w14:paraId="5153731F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09745F6E">
      <w:pPr>
        <w:pStyle w:val="7"/>
        <w:numPr>
          <w:ilvl w:val="0"/>
          <w:numId w:val="2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sz w:val="24"/>
          <w:szCs w:val="24"/>
          <w:lang w:val="bs-Cyrl-BA"/>
        </w:rPr>
        <w:t>Кантон/жупанија</w:t>
      </w:r>
      <w:r>
        <w:rPr>
          <w:rFonts w:ascii="Arial" w:hAnsi="Arial" w:eastAsia="Times New Roman" w:cs="Arial"/>
          <w:sz w:val="24"/>
          <w:szCs w:val="24"/>
          <w:lang w:val="bs-Cyrl-BA"/>
        </w:rPr>
        <w:t>:</w:t>
      </w:r>
    </w:p>
    <w:p w14:paraId="507DB968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18F9BFCC">
      <w:pPr>
        <w:pStyle w:val="7"/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</w:p>
    <w:p w14:paraId="023E9856">
      <w:pPr>
        <w:pStyle w:val="7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ИД број (поре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цк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и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број):</w:t>
      </w:r>
    </w:p>
    <w:p w14:paraId="3666CEA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21125AA6">
      <w:pPr>
        <w:pStyle w:val="7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 xml:space="preserve">Контакт 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лице 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(име и презиме):</w:t>
      </w:r>
    </w:p>
    <w:p w14:paraId="582C6074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Cs/>
          <w:sz w:val="24"/>
          <w:szCs w:val="24"/>
          <w:lang w:val="bs-Cyrl-BA"/>
        </w:rPr>
        <w:t>Овлаштено лице:</w:t>
      </w: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</w:t>
      </w:r>
    </w:p>
    <w:p w14:paraId="397D2D4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Водитељ пројекта:_____________________________________</w:t>
      </w:r>
    </w:p>
    <w:p w14:paraId="123F3F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Телефон/мобител овлаштеног лица и водитеља пројекта:</w:t>
      </w:r>
    </w:p>
    <w:p w14:paraId="1F8660B2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</w:t>
      </w:r>
    </w:p>
    <w:p w14:paraId="01383E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Е-маил адреса овлаштеног лица и водитеља пројекта:</w:t>
      </w:r>
    </w:p>
    <w:p w14:paraId="65BC79D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</w:t>
      </w:r>
    </w:p>
    <w:p w14:paraId="0A9B8F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Wеб страница (ако постоји):</w:t>
      </w:r>
    </w:p>
    <w:p w14:paraId="0CE722E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1A32C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Број трансакцијског рачуна:</w:t>
      </w:r>
    </w:p>
    <w:p w14:paraId="2880C9D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1FF684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Назив банке:</w:t>
      </w:r>
    </w:p>
    <w:p w14:paraId="12010DAA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</w:t>
      </w:r>
    </w:p>
    <w:p w14:paraId="15C685A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2. ПОДАЦИ О ПРОЈЕКТУ</w:t>
      </w:r>
    </w:p>
    <w:p w14:paraId="298DB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Назив пројекта:</w:t>
      </w:r>
    </w:p>
    <w:p w14:paraId="3BDD252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</w:t>
      </w:r>
    </w:p>
    <w:p w14:paraId="2DE803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Вријеме почетка и завршетка пројекта:</w:t>
      </w:r>
      <w:r>
        <w:rPr>
          <w:rFonts w:ascii="Arial" w:hAnsi="Arial" w:eastAsia="Times New Roman" w:cs="Arial"/>
          <w:sz w:val="24"/>
          <w:szCs w:val="24"/>
          <w:lang w:val="bs-Cyrl-BA"/>
        </w:rPr>
        <w:br w:type="textWrapping"/>
      </w:r>
    </w:p>
    <w:p w14:paraId="38CC7296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Од: ____________ До: ____________</w:t>
      </w:r>
    </w:p>
    <w:p w14:paraId="1654B2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Укупан буџет пројекта (КМ):</w:t>
      </w:r>
    </w:p>
    <w:p w14:paraId="4A4D891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1B91F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Износ тражен од Федералног министарства културе и спорта (КМ):</w:t>
      </w:r>
    </w:p>
    <w:p w14:paraId="4A308B0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4352216C">
      <w:pPr>
        <w:numPr>
          <w:ilvl w:val="0"/>
          <w:numId w:val="3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Властита/суфинансирајућа средства (КМ):</w:t>
      </w:r>
    </w:p>
    <w:p w14:paraId="40D90792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61045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Локација реализације пројекта:</w:t>
      </w:r>
    </w:p>
    <w:p w14:paraId="2DEA2E2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0BF90029">
      <w:pPr>
        <w:spacing w:after="0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bs-Cyrl-BA"/>
        </w:rPr>
        <w:pict>
          <v:rect id="_x0000_i1025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87D9A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3. ЦИЉЕВИ ПРОЈЕКТА</w:t>
      </w:r>
    </w:p>
    <w:p w14:paraId="78B563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Главни циљеви пројекта:</w:t>
      </w:r>
    </w:p>
    <w:p w14:paraId="61C99A9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0E3D010E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________________________________________________________________</w:t>
      </w:r>
    </w:p>
    <w:p w14:paraId="555E3A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Допринос развоју спорта у ФБиХ:</w:t>
      </w:r>
    </w:p>
    <w:p w14:paraId="04DA9C52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bs-Cyrl-BA"/>
        </w:rPr>
      </w:pPr>
      <w:r>
        <w:rPr>
          <w:rFonts w:ascii="Arial" w:hAnsi="Arial" w:eastAsia="Times New Roman" w:cs="Arial"/>
          <w:bCs/>
          <w:sz w:val="24"/>
          <w:szCs w:val="24"/>
          <w:lang w:val="bs-Cyrl-BA"/>
        </w:rPr>
        <w:t>________________________________________________________________</w:t>
      </w:r>
    </w:p>
    <w:p w14:paraId="6D02779A">
      <w:pPr>
        <w:pStyle w:val="7"/>
        <w:numPr>
          <w:ilvl w:val="1"/>
          <w:numId w:val="5"/>
        </w:numPr>
        <w:spacing w:before="100" w:beforeAutospacing="1" w:after="100" w:afterAutospacing="1" w:line="240" w:lineRule="auto"/>
        <w:ind w:left="851" w:hanging="142"/>
        <w:rPr>
          <w:rFonts w:ascii="Arial" w:hAnsi="Arial" w:eastAsia="Times New Roman" w:cs="Arial"/>
          <w:b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sz w:val="24"/>
          <w:szCs w:val="24"/>
          <w:lang w:val="bs-Cyrl-BA"/>
        </w:rPr>
        <w:t xml:space="preserve">Усклађивање Закона о спорту  у БиХ с Европском повељом о спорту: </w:t>
      </w:r>
      <w:r>
        <w:rPr>
          <w:rFonts w:ascii="Arial" w:hAnsi="Arial" w:eastAsia="Times New Roman" w:cs="Arial"/>
          <w:bCs/>
          <w:sz w:val="24"/>
          <w:szCs w:val="24"/>
          <w:lang w:val="bs-Cyrl-BA"/>
        </w:rPr>
        <w:t xml:space="preserve">Како је пројекат усклађен 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ca </w:t>
      </w:r>
      <w:r>
        <w:rPr>
          <w:rFonts w:ascii="Arial" w:hAnsi="Arial" w:eastAsia="Times New Roman" w:cs="Arial"/>
          <w:bCs/>
          <w:sz w:val="24"/>
          <w:szCs w:val="24"/>
          <w:lang w:val="bs-Cyrl-BA"/>
        </w:rPr>
        <w:t>Законом о спорту у БиХ - навести члан Закона? _____________________________________________________</w:t>
      </w:r>
    </w:p>
    <w:p w14:paraId="12B33992">
      <w:pPr>
        <w:pStyle w:val="7"/>
        <w:numPr>
          <w:ilvl w:val="0"/>
          <w:numId w:val="6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Усклађеност програмски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х </w:t>
      </w:r>
      <w:r>
        <w:rPr>
          <w:rFonts w:ascii="Arial" w:hAnsi="Arial" w:eastAsia="Times New Roman" w:cs="Arial"/>
          <w:sz w:val="24"/>
          <w:szCs w:val="24"/>
          <w:lang w:val="bs-Cyrl-BA"/>
        </w:rPr>
        <w:t>активности с</w:t>
      </w:r>
      <w:r>
        <w:rPr>
          <w:rFonts w:ascii="Arial" w:hAnsi="Arial" w:eastAsia="Times New Roman" w:cs="Arial"/>
          <w:sz w:val="24"/>
          <w:szCs w:val="24"/>
          <w:lang w:val="hr-HR"/>
        </w:rPr>
        <w:t>a</w:t>
      </w:r>
      <w:r>
        <w:rPr>
          <w:rFonts w:ascii="Arial" w:hAnsi="Arial" w:eastAsia="Times New Roman" w:cs="Arial"/>
          <w:sz w:val="24"/>
          <w:szCs w:val="24"/>
          <w:lang w:val="bs-Cyrl-BA"/>
        </w:rPr>
        <w:t xml:space="preserve"> препорукама Европске конвенције о сузбијању насиља и недоличног понашања гледатеља на спортским приредбама, навести мјере и активности сходно конвенцији?</w:t>
      </w:r>
    </w:p>
    <w:p w14:paraId="00B45BCD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 xml:space="preserve">        _____________________________________________________________________</w:t>
      </w:r>
    </w:p>
    <w:p w14:paraId="22327F12">
      <w:pPr>
        <w:pStyle w:val="7"/>
        <w:numPr>
          <w:ilvl w:val="0"/>
          <w:numId w:val="6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Како су усклађене програмске активности везане за дискриминацију (пол, раса, језик, вјера, политички став)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val="bs-Cyrl-BA"/>
        </w:rPr>
        <w:t xml:space="preserve">у погледу приступа и 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учествовања </w:t>
      </w:r>
      <w:r>
        <w:rPr>
          <w:rFonts w:ascii="Arial" w:hAnsi="Arial" w:eastAsia="Times New Roman" w:cs="Arial"/>
          <w:sz w:val="24"/>
          <w:szCs w:val="24"/>
          <w:lang w:val="bs-Cyrl-BA"/>
        </w:rPr>
        <w:t>на спортским догађајима?</w:t>
      </w:r>
    </w:p>
    <w:p w14:paraId="0641A6D7">
      <w:pPr>
        <w:spacing w:after="0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 xml:space="preserve">        _____________________________________________________________________</w:t>
      </w:r>
    </w:p>
    <w:p w14:paraId="1FAA4828">
      <w:pPr>
        <w:spacing w:after="0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</w:p>
    <w:p w14:paraId="629EF1A5">
      <w:pPr>
        <w:rPr>
          <w:rFonts w:ascii="Arial" w:hAnsi="Arial" w:eastAsia="Times New Roman" w:cs="Arial"/>
          <w:b/>
          <w:bCs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4. ОРГАНИЗАЦИ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ОН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А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СТРУКТУРА И КАПАЦИТЕТИ</w:t>
      </w:r>
    </w:p>
    <w:p w14:paraId="06A937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Кратки опис организације (оснивање, мисија, основне дјелатности):</w:t>
      </w:r>
    </w:p>
    <w:p w14:paraId="24C6B2EA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 xml:space="preserve">    ______________________________________________________________________</w:t>
      </w:r>
    </w:p>
    <w:p w14:paraId="75CA75AC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 xml:space="preserve">    ______________________________________________________________________</w:t>
      </w:r>
    </w:p>
    <w:p w14:paraId="7311504D">
      <w:pPr>
        <w:pStyle w:val="7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bs-Cyrl-BA"/>
        </w:rPr>
      </w:pPr>
      <w:r>
        <w:rPr>
          <w:rFonts w:ascii="Arial" w:hAnsi="Arial" w:cs="Arial"/>
          <w:b/>
          <w:sz w:val="24"/>
          <w:szCs w:val="24"/>
          <w:lang w:val="bs-Cyrl-BA"/>
        </w:rPr>
        <w:t>Навести конкретне резултате претходних издања пројеката (посјећеност, евалуације, медијски одјек):</w:t>
      </w:r>
    </w:p>
    <w:p w14:paraId="7A428DE2">
      <w:pPr>
        <w:rPr>
          <w:rFonts w:ascii="Arial" w:hAnsi="Arial" w:cs="Arial"/>
          <w:sz w:val="24"/>
          <w:szCs w:val="24"/>
          <w:lang w:val="bs-Cyrl-BA"/>
        </w:rPr>
      </w:pPr>
      <w:r>
        <w:rPr>
          <w:rFonts w:ascii="Arial" w:hAnsi="Arial" w:cs="Arial"/>
          <w:b/>
          <w:sz w:val="24"/>
          <w:szCs w:val="24"/>
          <w:lang w:val="bs-Cyrl-BA"/>
        </w:rPr>
        <w:t xml:space="preserve">  </w:t>
      </w:r>
      <w:r>
        <w:rPr>
          <w:rFonts w:ascii="Arial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664A174D">
      <w:pPr>
        <w:rPr>
          <w:rFonts w:ascii="Arial" w:hAnsi="Arial" w:cs="Arial"/>
          <w:sz w:val="24"/>
          <w:szCs w:val="24"/>
          <w:lang w:val="bs-Cyrl-BA"/>
        </w:rPr>
      </w:pPr>
      <w:r>
        <w:rPr>
          <w:rFonts w:ascii="Arial" w:hAnsi="Arial" w:cs="Arial"/>
          <w:sz w:val="24"/>
          <w:szCs w:val="24"/>
          <w:lang w:val="bs-Cyrl-BA"/>
        </w:rPr>
        <w:t xml:space="preserve">  _____________________________________________________________________</w:t>
      </w:r>
    </w:p>
    <w:p w14:paraId="436CDD15">
      <w:pPr>
        <w:pStyle w:val="7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Организаци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он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а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структура и тим који ће проводити пројекат (навести имена и презимена и конкретна задужења):</w:t>
      </w:r>
    </w:p>
    <w:p w14:paraId="426A4EFD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 xml:space="preserve">   ______________________________________________________________________</w:t>
      </w:r>
    </w:p>
    <w:p w14:paraId="03650A05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 xml:space="preserve">   ______________________________________________________________________</w:t>
      </w:r>
    </w:p>
    <w:p w14:paraId="563E0794">
      <w:pPr>
        <w:pStyle w:val="7"/>
        <w:numPr>
          <w:ilvl w:val="0"/>
          <w:numId w:val="6"/>
        </w:numPr>
        <w:spacing w:beforeAutospacing="1" w:after="0" w:afterAutospacing="1" w:line="240" w:lineRule="auto"/>
        <w:ind w:left="851" w:hanging="425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sz w:val="24"/>
          <w:szCs w:val="24"/>
          <w:lang w:val="bs-Cyrl-BA"/>
        </w:rPr>
        <w:t>Прикажите план видљивости и одрживости резултата пројекта</w:t>
      </w:r>
      <w:r>
        <w:rPr>
          <w:rFonts w:ascii="Arial" w:hAnsi="Arial" w:eastAsia="Times New Roman" w:cs="Arial"/>
          <w:sz w:val="24"/>
          <w:szCs w:val="24"/>
          <w:lang w:val="bs-Cyrl-BA"/>
        </w:rPr>
        <w:t>:</w:t>
      </w:r>
    </w:p>
    <w:p w14:paraId="24B5A79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 xml:space="preserve">  ______________________________________________________________________</w:t>
      </w:r>
    </w:p>
    <w:p w14:paraId="67EAF1C4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 xml:space="preserve">  ______________________________________________________________________</w:t>
      </w:r>
    </w:p>
    <w:p w14:paraId="750FC87B">
      <w:p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bs-Cyrl-BA"/>
        </w:rPr>
      </w:pPr>
    </w:p>
    <w:p w14:paraId="1D7AE968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lang w:val="bs-Cyrl-BA"/>
        </w:rPr>
      </w:pPr>
      <w:r>
        <w:rPr>
          <w:rFonts w:ascii="Arial" w:hAnsi="Arial" w:eastAsia="Times New Roman" w:cs="Arial"/>
          <w:b/>
          <w:bCs/>
          <w:lang w:val="bs-Cyrl-BA"/>
        </w:rPr>
        <w:t>На који начин је у оквиру пројекта осигурана родна равноправност међу уче</w:t>
      </w:r>
      <w:r>
        <w:rPr>
          <w:rFonts w:ascii="Arial" w:hAnsi="Arial" w:eastAsia="Times New Roman" w:cs="Arial"/>
          <w:b/>
          <w:bCs/>
          <w:lang w:val="hr-HR"/>
        </w:rPr>
        <w:t>c</w:t>
      </w:r>
      <w:r>
        <w:rPr>
          <w:rFonts w:ascii="Arial" w:hAnsi="Arial" w:eastAsia="Times New Roman" w:cs="Arial"/>
          <w:b/>
          <w:bCs/>
          <w:lang w:val="bs-Cyrl-BA"/>
        </w:rPr>
        <w:t>ницима</w:t>
      </w:r>
      <w:r>
        <w:rPr>
          <w:rFonts w:ascii="Arial" w:hAnsi="Arial" w:eastAsia="Times New Roman" w:cs="Arial"/>
          <w:b/>
          <w:bCs/>
          <w:lang w:val="hr-HR"/>
        </w:rPr>
        <w:t xml:space="preserve"> </w:t>
      </w:r>
      <w:r>
        <w:rPr>
          <w:rFonts w:ascii="Arial" w:hAnsi="Arial" w:eastAsia="Times New Roman" w:cs="Arial"/>
          <w:b/>
          <w:bCs/>
          <w:lang w:val="bs-Cyrl-BA"/>
        </w:rPr>
        <w:t>и организационим</w:t>
      </w:r>
      <w:r>
        <w:rPr>
          <w:rFonts w:ascii="Arial" w:hAnsi="Arial" w:eastAsia="Times New Roman" w:cs="Arial"/>
          <w:b/>
          <w:bCs/>
          <w:lang w:val="hr-HR"/>
        </w:rPr>
        <w:t xml:space="preserve"> </w:t>
      </w:r>
      <w:r>
        <w:rPr>
          <w:rFonts w:ascii="Arial" w:hAnsi="Arial" w:eastAsia="Times New Roman" w:cs="Arial"/>
          <w:b/>
          <w:bCs/>
          <w:lang w:val="bs-Cyrl-BA"/>
        </w:rPr>
        <w:t>тимом?</w:t>
      </w:r>
    </w:p>
    <w:p w14:paraId="0F58EB90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 ______________________________________________________________________</w:t>
      </w:r>
    </w:p>
    <w:p w14:paraId="6151B04D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 ______________________________________________________________________</w:t>
      </w:r>
    </w:p>
    <w:p w14:paraId="15E574A2">
      <w:pPr>
        <w:pStyle w:val="7"/>
        <w:numPr>
          <w:ilvl w:val="0"/>
          <w:numId w:val="6"/>
        </w:numPr>
        <w:rPr>
          <w:rFonts w:ascii="Arial" w:hAnsi="Arial" w:eastAsia="Times New Roman" w:cs="Arial"/>
          <w:b/>
          <w:bCs/>
          <w:lang w:val="bs-Cyrl-BA"/>
        </w:rPr>
      </w:pPr>
      <w:r>
        <w:rPr>
          <w:rFonts w:ascii="Arial" w:hAnsi="Arial" w:eastAsia="Times New Roman" w:cs="Arial"/>
          <w:b/>
          <w:bCs/>
          <w:lang w:val="bs-Cyrl-BA"/>
        </w:rPr>
        <w:t>Дефини</w:t>
      </w:r>
      <w:r>
        <w:rPr>
          <w:rFonts w:ascii="Arial" w:hAnsi="Arial" w:eastAsia="Times New Roman" w:cs="Arial"/>
          <w:b/>
          <w:bCs/>
          <w:lang w:val="bs-Latn-BA"/>
        </w:rPr>
        <w:t xml:space="preserve">шите </w:t>
      </w:r>
      <w:r>
        <w:rPr>
          <w:rFonts w:ascii="Arial" w:hAnsi="Arial" w:eastAsia="Times New Roman" w:cs="Arial"/>
          <w:b/>
          <w:bCs/>
          <w:lang w:val="bs-Cyrl-BA"/>
        </w:rPr>
        <w:t>циљану публику и очекивани друштвени утицај пројекта:</w:t>
      </w:r>
    </w:p>
    <w:p w14:paraId="1EB82B98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______________________________________________________________________</w:t>
      </w:r>
    </w:p>
    <w:p w14:paraId="1A6D174D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______________________________________________________________________</w:t>
      </w:r>
    </w:p>
    <w:p w14:paraId="66239779">
      <w:pPr>
        <w:spacing w:beforeAutospacing="1" w:after="0" w:afterAutospacing="1" w:line="240" w:lineRule="auto"/>
        <w:rPr>
          <w:rFonts w:ascii="Arial" w:hAnsi="Arial" w:eastAsia="Times New Roman" w:cs="Arial"/>
          <w:b/>
          <w:bCs/>
          <w:lang w:val="bs-Cyrl-BA"/>
        </w:rPr>
      </w:pPr>
      <w:r>
        <w:rPr>
          <w:rFonts w:ascii="Arial" w:hAnsi="Arial" w:eastAsia="Times New Roman" w:cs="Arial"/>
          <w:b/>
          <w:bCs/>
          <w:lang w:val="bs-Cyrl-BA"/>
        </w:rPr>
        <w:t>5. СТРУЧНИ САДРЖАЈИ ПРОЈЕКТА</w:t>
      </w:r>
    </w:p>
    <w:p w14:paraId="7E76E720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lang w:val="bs-Cyrl-BA"/>
        </w:rPr>
      </w:pPr>
      <w:r>
        <w:rPr>
          <w:rFonts w:ascii="Arial" w:hAnsi="Arial" w:eastAsia="Times New Roman" w:cs="Arial"/>
          <w:b/>
          <w:bCs/>
          <w:lang w:val="bs-Cyrl-BA"/>
        </w:rPr>
        <w:t xml:space="preserve">Навести </w:t>
      </w:r>
      <w:r>
        <w:rPr>
          <w:rFonts w:ascii="Arial" w:hAnsi="Arial" w:eastAsia="Times New Roman" w:cs="Arial"/>
          <w:b/>
          <w:bCs/>
          <w:lang w:val="hr-HR"/>
        </w:rPr>
        <w:t>c</w:t>
      </w:r>
      <w:r>
        <w:rPr>
          <w:rFonts w:ascii="Arial" w:hAnsi="Arial" w:eastAsia="Times New Roman" w:cs="Arial"/>
          <w:b/>
          <w:bCs/>
          <w:lang w:val="bs-Cyrl-BA"/>
        </w:rPr>
        <w:t>портске садржај пројекта и активности које се планирају провести (такмичења, турнири, спортске школе, лиценце за тренере итд.):</w:t>
      </w:r>
    </w:p>
    <w:p w14:paraId="328DC597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/>
          <w:bCs/>
          <w:lang w:val="bs-Cyrl-BA"/>
        </w:rPr>
        <w:t xml:space="preserve">        </w:t>
      </w:r>
      <w:r>
        <w:rPr>
          <w:rFonts w:ascii="Arial" w:hAnsi="Arial" w:eastAsia="Times New Roman" w:cs="Arial"/>
          <w:bCs/>
          <w:lang w:val="bs-Cyrl-BA"/>
        </w:rPr>
        <w:t>_____________________________________________________________________</w:t>
      </w:r>
    </w:p>
    <w:p w14:paraId="03E1FB37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   _____________________________________________________________________</w:t>
      </w:r>
    </w:p>
    <w:p w14:paraId="0F6F19CA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/>
          <w:bCs/>
          <w:lang w:val="bs-Cyrl-BA"/>
        </w:rPr>
        <w:t>Наведите и опишите иновативне и аутентичне елементе пројекта</w:t>
      </w:r>
      <w:r>
        <w:rPr>
          <w:rFonts w:ascii="Arial" w:hAnsi="Arial" w:eastAsia="Times New Roman" w:cs="Arial"/>
          <w:bCs/>
          <w:lang w:val="bs-Cyrl-BA"/>
        </w:rPr>
        <w:t>:</w:t>
      </w:r>
    </w:p>
    <w:p w14:paraId="343D25B0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   ______________________________________________________________________</w:t>
      </w:r>
    </w:p>
    <w:p w14:paraId="28DB9978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   ______________________________________________________________________</w:t>
      </w:r>
    </w:p>
    <w:p w14:paraId="0B9B63D8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/>
          <w:bCs/>
          <w:lang w:val="bs-Cyrl-BA"/>
        </w:rPr>
        <w:t>Дефини</w:t>
      </w:r>
      <w:r>
        <w:rPr>
          <w:rFonts w:ascii="Arial" w:hAnsi="Arial" w:eastAsia="Times New Roman" w:cs="Arial"/>
          <w:b/>
          <w:bCs/>
          <w:lang w:val="bs-Latn-BA"/>
        </w:rPr>
        <w:t xml:space="preserve">шите </w:t>
      </w:r>
      <w:r>
        <w:rPr>
          <w:rFonts w:ascii="Arial" w:hAnsi="Arial" w:eastAsia="Times New Roman" w:cs="Arial"/>
          <w:b/>
          <w:bCs/>
          <w:lang w:val="bs-Cyrl-BA"/>
        </w:rPr>
        <w:t>циљну публику и очекиван</w:t>
      </w:r>
      <w:bookmarkStart w:id="0" w:name="_Hlk200012751"/>
      <w:r>
        <w:rPr>
          <w:rFonts w:ascii="Arial" w:hAnsi="Arial" w:eastAsia="Times New Roman" w:cs="Arial"/>
          <w:b/>
          <w:bCs/>
          <w:lang w:val="bs-Cyrl-BA"/>
        </w:rPr>
        <w:t>и</w:t>
      </w:r>
      <w:bookmarkEnd w:id="0"/>
      <w:r>
        <w:rPr>
          <w:rFonts w:ascii="Arial" w:hAnsi="Arial" w:eastAsia="Times New Roman" w:cs="Arial"/>
          <w:b/>
          <w:bCs/>
          <w:lang w:val="bs-Cyrl-BA"/>
        </w:rPr>
        <w:t xml:space="preserve"> друштвени утицај пројекта (млади, особе с инвалидитетом -</w:t>
      </w:r>
      <w:r>
        <w:rPr>
          <w:rFonts w:ascii="Arial" w:hAnsi="Arial" w:eastAsia="Times New Roman" w:cs="Arial"/>
          <w:b/>
          <w:bCs/>
          <w:lang w:val="hr-HR"/>
        </w:rPr>
        <w:t xml:space="preserve"> </w:t>
      </w:r>
      <w:r>
        <w:rPr>
          <w:rFonts w:ascii="Arial" w:hAnsi="Arial" w:eastAsia="Times New Roman" w:cs="Arial"/>
          <w:b/>
          <w:bCs/>
          <w:lang w:val="bs-Cyrl-BA"/>
        </w:rPr>
        <w:t>утицај)</w:t>
      </w:r>
      <w:r>
        <w:rPr>
          <w:rFonts w:ascii="Arial" w:hAnsi="Arial" w:eastAsia="Times New Roman" w:cs="Arial"/>
          <w:bCs/>
          <w:lang w:val="bs-Cyrl-BA"/>
        </w:rPr>
        <w:t>:</w:t>
      </w:r>
    </w:p>
    <w:p w14:paraId="63520160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    _______________________________________________________________________</w:t>
      </w:r>
    </w:p>
    <w:p w14:paraId="5C0BAAA5">
      <w:pPr>
        <w:spacing w:beforeAutospacing="1" w:after="0" w:afterAutospacing="1" w:line="240" w:lineRule="auto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        _______________________________________________________________________</w:t>
      </w:r>
    </w:p>
    <w:p w14:paraId="469E75ED">
      <w:pPr>
        <w:pStyle w:val="7"/>
        <w:numPr>
          <w:ilvl w:val="1"/>
          <w:numId w:val="5"/>
        </w:numPr>
        <w:spacing w:beforeAutospacing="1" w:after="0" w:afterAutospacing="1" w:line="240" w:lineRule="auto"/>
        <w:ind w:left="709" w:hanging="142"/>
        <w:rPr>
          <w:rFonts w:ascii="Arial" w:hAnsi="Arial" w:eastAsia="Times New Roman" w:cs="Arial"/>
          <w:b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 </w:t>
      </w:r>
      <w:r>
        <w:rPr>
          <w:rFonts w:ascii="Arial" w:hAnsi="Arial" w:eastAsia="Times New Roman" w:cs="Arial"/>
          <w:b/>
          <w:bCs/>
          <w:lang w:val="bs-Cyrl-BA"/>
        </w:rPr>
        <w:t>Навести на који начин пројекат осигурава инклузивност и доступност свим циљним скупинама:</w:t>
      </w:r>
    </w:p>
    <w:p w14:paraId="481ED3D9">
      <w:pPr>
        <w:spacing w:beforeAutospacing="1" w:after="0" w:afterAutospacing="1" w:line="240" w:lineRule="auto"/>
        <w:ind w:left="1845" w:hanging="1136"/>
        <w:rPr>
          <w:rFonts w:ascii="Arial" w:hAnsi="Arial" w:eastAsia="Times New Roman" w:cs="Arial"/>
          <w:b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>___________________________________________________________________</w:t>
      </w:r>
    </w:p>
    <w:p w14:paraId="61B201FF">
      <w:pPr>
        <w:spacing w:beforeAutospacing="1" w:after="0" w:afterAutospacing="1" w:line="240" w:lineRule="auto"/>
        <w:ind w:left="567" w:firstLine="142"/>
        <w:rPr>
          <w:rFonts w:ascii="Arial" w:hAnsi="Arial" w:eastAsia="Times New Roman" w:cs="Arial"/>
          <w:bCs/>
          <w:lang w:val="bs-Cyrl-BA"/>
        </w:rPr>
      </w:pPr>
      <w:r>
        <w:rPr>
          <w:rFonts w:ascii="Arial" w:hAnsi="Arial" w:eastAsia="Times New Roman" w:cs="Arial"/>
          <w:bCs/>
          <w:lang w:val="bs-Cyrl-BA"/>
        </w:rPr>
        <w:t xml:space="preserve">____________________________________________________________________           </w:t>
      </w:r>
    </w:p>
    <w:p w14:paraId="6E3E5E05">
      <w:pPr>
        <w:pStyle w:val="7"/>
        <w:numPr>
          <w:ilvl w:val="0"/>
          <w:numId w:val="6"/>
        </w:numPr>
        <w:spacing w:beforeAutospacing="1" w:after="0" w:afterAutospacing="1" w:line="240" w:lineRule="auto"/>
        <w:ind w:left="567" w:hanging="283"/>
        <w:rPr>
          <w:rFonts w:ascii="Arial" w:hAnsi="Arial" w:eastAsia="Times New Roman" w:cs="Arial"/>
          <w:b/>
          <w:bCs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687705</wp:posOffset>
                </wp:positionV>
                <wp:extent cx="6697980" cy="1173480"/>
                <wp:effectExtent l="0" t="0" r="26670" b="2667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BDD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54.15pt;height:92.4pt;width:527.4pt;mso-position-horizontal:lef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sfPr92AAAAAkBAAAPAAAAAAAAAAEAIAAAACIAAABkcnMvZG93bnJldi54bWxQSwECFAAU&#10;AAAACACHTuJA1DbntioCAAB9BAAADgAAAAAAAAABACAAAAAn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7BDDAD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eastAsia="Times New Roman" w:cs="Arial"/>
          <w:b/>
          <w:bCs/>
          <w:lang w:val="bs-Cyrl-BA"/>
        </w:rPr>
        <w:t>Детаљан опис пројекта који повезује све наведене елементе у цјелину (не више од једне странице):</w:t>
      </w:r>
    </w:p>
    <w:p w14:paraId="56F90182">
      <w:pPr>
        <w:pStyle w:val="7"/>
        <w:spacing w:beforeAutospacing="1" w:after="0" w:afterAutospacing="1" w:line="240" w:lineRule="auto"/>
        <w:ind w:left="567"/>
        <w:rPr>
          <w:rFonts w:ascii="Arial" w:hAnsi="Arial" w:eastAsia="Times New Roman" w:cs="Arial"/>
          <w:b/>
          <w:bCs/>
          <w:lang w:val="bs-Cyrl-BA"/>
        </w:rPr>
      </w:pPr>
    </w:p>
    <w:p w14:paraId="78E4513E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bs-Cyrl-BA"/>
        </w:rPr>
      </w:pPr>
    </w:p>
    <w:p w14:paraId="69A9EB1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6. ДОКУМЕНТАЦИЈА КОЈА СЕ ПРИЛАЖЕ (означите приложено)</w:t>
      </w:r>
    </w:p>
    <w:p w14:paraId="36AD96C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Обавезна документација</w:t>
      </w:r>
    </w:p>
    <w:p w14:paraId="3C7DD83C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rPr>
          <w:rFonts w:ascii="Arial" w:hAnsi="Arial" w:eastAsia="Times New Roman" w:cs="Arial"/>
          <w:color w:val="000000"/>
          <w:sz w:val="24"/>
          <w:szCs w:val="24"/>
          <w:lang w:val="bs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1. Пријавни образац, електрон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c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ки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попуњен, потписан и овјерен печатом правн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ог лица,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 xml:space="preserve"> доступан на 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wеб 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страници Министарства (оригинал);</w:t>
      </w:r>
    </w:p>
    <w:p w14:paraId="42DD5960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val="bs-Cyrl-BA"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2. Увјерење о поре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c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к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oj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 xml:space="preserve"> регистрацији - идентификацијски број </w:t>
      </w:r>
      <w:r>
        <w:rPr>
          <w:rFonts w:ascii="Arial" w:hAnsi="Arial" w:eastAsia="Times New Roman" w:cs="Arial"/>
          <w:color w:val="333333"/>
          <w:sz w:val="24"/>
          <w:szCs w:val="24"/>
          <w:lang w:val="bs-Cyrl-BA" w:eastAsia="hr-BA"/>
        </w:rPr>
        <w:t>(оригинал или овјерена копија)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;</w:t>
      </w:r>
    </w:p>
    <w:p w14:paraId="40BAA113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val="bs-Cyrl-BA"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3. Рјешење о разврставању - Класификација дјелатности (преслик);</w:t>
      </w:r>
    </w:p>
    <w:p w14:paraId="52C230A4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  <w:lang w:val="bs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4. Увјерење поре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ck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е управе о измиреним пореским обавезама апликанта не старије од шест мјесеци до дана објаве јавног позива (оригинал или овјерена копија);</w:t>
      </w:r>
    </w:p>
    <w:p w14:paraId="7ED0DC24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after="150" w:line="240" w:lineRule="auto"/>
        <w:jc w:val="both"/>
        <w:rPr>
          <w:rFonts w:ascii="Open Sans" w:hAnsi="Open Sans" w:eastAsia="Times New Roman" w:cs="Open Sans"/>
          <w:color w:val="333333"/>
          <w:sz w:val="24"/>
          <w:szCs w:val="24"/>
          <w:lang w:val="bs-Cyrl-BA"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5. Акту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e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лни извод из регистра, не старији од шест мјесеци до дана објаве јавног позива</w:t>
      </w:r>
      <w:r>
        <w:rPr>
          <w:rFonts w:ascii="Arial" w:hAnsi="Arial" w:eastAsia="Times New Roman" w:cs="Arial"/>
          <w:color w:val="333333"/>
          <w:sz w:val="24"/>
          <w:szCs w:val="24"/>
          <w:lang w:val="bs-Cyrl-BA" w:eastAsia="hr-BA"/>
        </w:rPr>
        <w:t xml:space="preserve"> (оригинал или копија овјерена у </w:t>
      </w:r>
      <w:r>
        <w:rPr>
          <w:rFonts w:ascii="Arial" w:hAnsi="Arial" w:eastAsia="Calibri" w:cs="Arial"/>
          <w:lang w:val="bs-Cyrl-BA"/>
        </w:rPr>
        <w:t>општи</w:t>
      </w:r>
      <w:r>
        <w:rPr>
          <w:rFonts w:ascii="Arial" w:hAnsi="Arial" w:eastAsia="Times New Roman" w:cs="Arial"/>
          <w:color w:val="333333"/>
          <w:sz w:val="24"/>
          <w:szCs w:val="24"/>
          <w:lang w:val="bs-Cyrl-BA" w:eastAsia="hr-BA"/>
        </w:rPr>
        <w:t>ни или у нотарском уреду).</w:t>
      </w:r>
      <w:r>
        <w:rPr>
          <w:rFonts w:ascii="Open Sans" w:hAnsi="Open Sans" w:eastAsia="Times New Roman" w:cs="Open Sans"/>
          <w:color w:val="333333"/>
          <w:sz w:val="24"/>
          <w:szCs w:val="24"/>
          <w:lang w:val="bs-Cyrl-BA" w:eastAsia="hr-BA"/>
        </w:rPr>
        <w:t xml:space="preserve"> </w:t>
      </w:r>
    </w:p>
    <w:p w14:paraId="2D9A45BE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bs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14:paraId="12725CD3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bs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а) да рачун није блокиран;</w:t>
      </w:r>
    </w:p>
    <w:p w14:paraId="485FB31D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bs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 xml:space="preserve">б)  број трансакцијског рачуна </w:t>
      </w:r>
    </w:p>
    <w:p w14:paraId="1A673CAC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bs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 xml:space="preserve">ц)  ИД број корисника, </w:t>
      </w:r>
    </w:p>
    <w:p w14:paraId="5A422365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  <w:lang w:val="bs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7. Билан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c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 xml:space="preserve"> стања и билан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c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 xml:space="preserve"> успјеха или рачун прихода и расхода за 2024. годину, са видљивим печатом Финан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c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ијско информатичке агенције (ФИА). Субјекти регистр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o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вани у 2025. нису об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a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в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e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>зни достављати Билан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c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 xml:space="preserve"> стања и Билан</w:t>
      </w: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c</w:t>
      </w:r>
      <w:r>
        <w:rPr>
          <w:rFonts w:ascii="Arial" w:hAnsi="Arial" w:eastAsia="Times New Roman" w:cs="Arial"/>
          <w:color w:val="000000"/>
          <w:sz w:val="24"/>
          <w:szCs w:val="24"/>
          <w:lang w:val="bs-Cyrl-BA"/>
        </w:rPr>
        <w:t xml:space="preserve"> успјеха (оригинал или овјерена копија);</w:t>
      </w:r>
    </w:p>
    <w:p w14:paraId="68B4ABBA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37424316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1E81E606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764FAF92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3654CA4F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sz w:val="24"/>
          <w:szCs w:val="24"/>
          <w:lang w:val="bs-Cyrl-BA"/>
        </w:rPr>
        <w:t>Додатна документација</w:t>
      </w:r>
    </w:p>
    <w:tbl>
      <w:tblPr>
        <w:tblStyle w:val="3"/>
        <w:tblW w:w="1077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4"/>
      </w:tblGrid>
      <w:tr w14:paraId="3D1FC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4" w:type="dxa"/>
            <w:shd w:val="clear" w:color="auto" w:fill="auto"/>
          </w:tcPr>
          <w:p w14:paraId="6DE212C3">
            <w:pPr>
              <w:spacing w:after="0"/>
              <w:rPr>
                <w:rFonts w:ascii="Arial" w:hAnsi="Arial" w:eastAsia="Calibri" w:cs="Arial"/>
                <w:b/>
                <w:sz w:val="24"/>
                <w:szCs w:val="24"/>
                <w:lang w:val="bs-Cyrl-BA"/>
              </w:rPr>
            </w:pPr>
          </w:p>
          <w:p w14:paraId="14F6A96B">
            <w:pPr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 xml:space="preserve">8. </w:t>
            </w:r>
            <w:r>
              <w:rPr>
                <w:rFonts w:ascii="Arial" w:hAnsi="Arial" w:eastAsia="Calibri" w:cs="Arial"/>
                <w:lang w:val="hr-HR"/>
              </w:rPr>
              <w:t>Ko</w:t>
            </w:r>
            <w:r>
              <w:rPr>
                <w:rFonts w:ascii="Arial" w:hAnsi="Arial" w:eastAsia="Calibri" w:cs="Arial"/>
                <w:lang w:val="bs-Cyrl-BA"/>
              </w:rPr>
              <w:t>пиј</w:t>
            </w:r>
            <w:r>
              <w:rPr>
                <w:rFonts w:ascii="Arial" w:hAnsi="Arial" w:eastAsia="Calibri" w:cs="Arial"/>
                <w:lang w:val="hr-HR"/>
              </w:rPr>
              <w:t>a</w:t>
            </w:r>
            <w:r>
              <w:rPr>
                <w:rFonts w:ascii="Arial" w:hAnsi="Arial" w:eastAsia="Calibri" w:cs="Arial"/>
                <w:lang w:val="bs-Cyrl-BA"/>
              </w:rPr>
              <w:t xml:space="preserve"> регистације удружења/клуба (овјерен</w:t>
            </w:r>
            <w:r>
              <w:rPr>
                <w:rFonts w:ascii="Arial" w:hAnsi="Arial" w:eastAsia="Calibri" w:cs="Arial"/>
                <w:lang w:val="hr-HR"/>
              </w:rPr>
              <w:t xml:space="preserve">a копија </w:t>
            </w:r>
            <w:r>
              <w:rPr>
                <w:rFonts w:ascii="Arial" w:hAnsi="Arial" w:eastAsia="Calibri" w:cs="Arial"/>
                <w:lang w:val="bs-Cyrl-BA"/>
              </w:rPr>
              <w:t>надлежне општинске службе);</w:t>
            </w:r>
          </w:p>
          <w:p w14:paraId="55CE3AF9">
            <w:pPr>
              <w:spacing w:after="200" w:line="276" w:lineRule="auto"/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>9. Усвојен план и програм спортских активности за дјецу (оригинал);</w:t>
            </w:r>
          </w:p>
          <w:p w14:paraId="63B938C6">
            <w:pPr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 xml:space="preserve">10. Докази о резултатима и успјесима на различитим </w:t>
            </w:r>
            <w:r>
              <w:rPr>
                <w:rFonts w:ascii="Arial" w:hAnsi="Arial" w:eastAsia="Calibri" w:cs="Arial"/>
                <w:lang w:val="hr-HR"/>
              </w:rPr>
              <w:t xml:space="preserve">нивоима </w:t>
            </w:r>
            <w:r>
              <w:rPr>
                <w:rFonts w:ascii="Arial" w:hAnsi="Arial" w:eastAsia="Calibri" w:cs="Arial"/>
                <w:lang w:val="bs-Cyrl-BA"/>
              </w:rPr>
              <w:t>такмичења (потврде из матичног струковног савеза – (овјерена копија надлежне општинске службе);</w:t>
            </w:r>
          </w:p>
          <w:p w14:paraId="53C3E75C">
            <w:pPr>
              <w:spacing w:after="200" w:line="276" w:lineRule="auto"/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 xml:space="preserve">11. Увјерење – доказ о броју до сада одржаних </w:t>
            </w:r>
            <w:r>
              <w:rPr>
                <w:rFonts w:ascii="Arial" w:hAnsi="Arial" w:eastAsia="Calibri" w:cs="Arial"/>
                <w:lang w:val="hr-HR"/>
              </w:rPr>
              <w:t>c</w:t>
            </w:r>
            <w:r>
              <w:rPr>
                <w:rFonts w:ascii="Arial" w:hAnsi="Arial" w:eastAsia="Calibri" w:cs="Arial"/>
                <w:lang w:val="bs-Cyrl-BA"/>
              </w:rPr>
              <w:t>портских манифестација и успјесима из различитих такмичења изда</w:t>
            </w:r>
            <w:r>
              <w:rPr>
                <w:rFonts w:ascii="Arial" w:hAnsi="Arial" w:eastAsia="Calibri" w:cs="Arial"/>
                <w:lang w:val="hr-HR"/>
              </w:rPr>
              <w:t>t</w:t>
            </w:r>
            <w:r>
              <w:rPr>
                <w:rFonts w:ascii="Arial" w:hAnsi="Arial" w:eastAsia="Calibri" w:cs="Arial"/>
                <w:lang w:val="bs-Cyrl-BA"/>
              </w:rPr>
              <w:t xml:space="preserve"> од струковног савеза (оригинал или овјерена копија надлежне општинске службе);</w:t>
            </w:r>
          </w:p>
          <w:p w14:paraId="1D8F8FB0">
            <w:pPr>
              <w:spacing w:after="200" w:line="276" w:lineRule="auto"/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>12. Потврда о узрасту чланова с</w:t>
            </w:r>
            <w:r>
              <w:rPr>
                <w:rFonts w:ascii="Arial" w:hAnsi="Arial" w:eastAsia="Calibri" w:cs="Arial"/>
                <w:lang w:val="hr-HR"/>
              </w:rPr>
              <w:t>a</w:t>
            </w:r>
            <w:r>
              <w:rPr>
                <w:rFonts w:ascii="Arial" w:hAnsi="Arial" w:eastAsia="Calibri" w:cs="Arial"/>
                <w:lang w:val="bs-Cyrl-BA"/>
              </w:rPr>
              <w:t xml:space="preserve"> износом мјесечне чланарине (оригинал или овјерена копија надлежне општинске службе);</w:t>
            </w:r>
          </w:p>
          <w:p w14:paraId="27880F8E">
            <w:pPr>
              <w:spacing w:after="200" w:line="276" w:lineRule="auto"/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>13. Статут или потврда која доказује да је удружењ</w:t>
            </w:r>
            <w:r>
              <w:rPr>
                <w:rFonts w:ascii="Arial" w:hAnsi="Arial" w:eastAsia="Calibri" w:cs="Arial"/>
                <w:lang w:val="hr-HR"/>
              </w:rPr>
              <w:t>e</w:t>
            </w:r>
            <w:r>
              <w:rPr>
                <w:rFonts w:ascii="Arial" w:hAnsi="Arial" w:eastAsia="Calibri" w:cs="Arial"/>
                <w:lang w:val="bs-Cyrl-BA"/>
              </w:rPr>
              <w:t xml:space="preserve">/клуб нестраначка и невладина организација (оригинал или овјерена копија надлежне </w:t>
            </w:r>
            <w:bookmarkStart w:id="1" w:name="_Hlk200013930"/>
            <w:r>
              <w:rPr>
                <w:rFonts w:ascii="Arial" w:hAnsi="Arial" w:eastAsia="Calibri" w:cs="Arial"/>
                <w:lang w:val="bs-Cyrl-BA"/>
              </w:rPr>
              <w:t>општинске</w:t>
            </w:r>
            <w:bookmarkEnd w:id="1"/>
            <w:r>
              <w:rPr>
                <w:rFonts w:ascii="Arial" w:hAnsi="Arial" w:eastAsia="Calibri" w:cs="Arial"/>
                <w:lang w:val="bs-Cyrl-BA"/>
              </w:rPr>
              <w:t xml:space="preserve"> службе);</w:t>
            </w:r>
          </w:p>
          <w:p w14:paraId="29C99267">
            <w:pPr>
              <w:spacing w:after="200" w:line="276" w:lineRule="auto"/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>14. Препоруке или писма подршк</w:t>
            </w:r>
            <w:r>
              <w:rPr>
                <w:rFonts w:ascii="Arial" w:hAnsi="Arial" w:eastAsia="Calibri" w:cs="Arial"/>
                <w:lang w:val="hr-HR"/>
              </w:rPr>
              <w:t>e</w:t>
            </w:r>
            <w:r>
              <w:rPr>
                <w:rFonts w:ascii="Arial" w:hAnsi="Arial" w:eastAsia="Calibri" w:cs="Arial"/>
                <w:lang w:val="bs-Cyrl-BA"/>
              </w:rPr>
              <w:t xml:space="preserve"> пројекту од релевантних институција с</w:t>
            </w:r>
            <w:r>
              <w:rPr>
                <w:rFonts w:ascii="Arial" w:hAnsi="Arial" w:eastAsia="Calibri" w:cs="Arial"/>
                <w:lang w:val="hr-HR"/>
              </w:rPr>
              <w:t>a</w:t>
            </w:r>
            <w:r>
              <w:rPr>
                <w:rFonts w:ascii="Arial" w:hAnsi="Arial" w:eastAsia="Calibri" w:cs="Arial"/>
                <w:lang w:val="bs-Cyrl-BA"/>
              </w:rPr>
              <w:t xml:space="preserve"> наведеним активностима које укључују равноправност полова и инклузију кроз пројек</w:t>
            </w:r>
            <w:r>
              <w:rPr>
                <w:rFonts w:ascii="Arial" w:hAnsi="Arial" w:eastAsia="Calibri" w:cs="Arial"/>
                <w:lang w:val="hr-HR"/>
              </w:rPr>
              <w:t>a</w:t>
            </w:r>
            <w:r>
              <w:rPr>
                <w:rFonts w:ascii="Arial" w:hAnsi="Arial" w:eastAsia="Calibri" w:cs="Arial"/>
                <w:lang w:val="bs-Cyrl-BA"/>
              </w:rPr>
              <w:t>т (школе, спортске организације) - (оргинал);</w:t>
            </w:r>
          </w:p>
          <w:p w14:paraId="35024EC3">
            <w:pPr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>15. Извјеш</w:t>
            </w:r>
            <w:r>
              <w:rPr>
                <w:rFonts w:ascii="Arial" w:hAnsi="Arial" w:eastAsia="Calibri" w:cs="Arial"/>
                <w:lang w:val="hr-HR"/>
              </w:rPr>
              <w:t xml:space="preserve">тај </w:t>
            </w:r>
            <w:r>
              <w:rPr>
                <w:rFonts w:ascii="Arial" w:hAnsi="Arial" w:eastAsia="Calibri" w:cs="Arial"/>
                <w:lang w:val="bs-Cyrl-BA"/>
              </w:rPr>
              <w:t>о резултатима и утрошку средства из претходних година (оргинал или овјерена копија надлежне општинске службе);</w:t>
            </w:r>
          </w:p>
          <w:p w14:paraId="34946469">
            <w:pPr>
              <w:spacing w:after="200" w:line="276" w:lineRule="auto"/>
              <w:rPr>
                <w:rFonts w:ascii="Arial" w:hAnsi="Arial" w:eastAsia="Calibri" w:cs="Arial"/>
                <w:lang w:val="bs-Cyrl-BA"/>
              </w:rPr>
            </w:pPr>
            <w:r>
              <w:rPr>
                <w:rFonts w:ascii="Arial" w:hAnsi="Arial" w:eastAsia="Calibri" w:cs="Arial"/>
                <w:lang w:val="bs-Cyrl-BA"/>
              </w:rPr>
              <w:t>16. Опис иновативних и креативних приступа у плановима и програмима удружења/клуба с</w:t>
            </w:r>
            <w:r>
              <w:rPr>
                <w:rFonts w:ascii="Arial" w:hAnsi="Arial" w:eastAsia="Calibri" w:cs="Arial"/>
                <w:lang w:val="hr-HR"/>
              </w:rPr>
              <w:t>a</w:t>
            </w:r>
            <w:r>
              <w:rPr>
                <w:rFonts w:ascii="Arial" w:hAnsi="Arial" w:eastAsia="Calibri" w:cs="Arial"/>
                <w:lang w:val="bs-Cyrl-BA"/>
              </w:rPr>
              <w:t xml:space="preserve"> препорукама које потврђују иновативност (оригинал);</w:t>
            </w:r>
          </w:p>
          <w:p w14:paraId="3BDCD441">
            <w:pPr>
              <w:spacing w:after="200" w:line="276" w:lineRule="auto"/>
              <w:rPr>
                <w:rFonts w:ascii="Arial" w:hAnsi="Arial" w:eastAsia="Times New Roman" w:cs="Arial"/>
                <w:color w:val="000000"/>
                <w:lang w:val="bs-Cyrl-BA" w:eastAsia="bs-Latn-BA"/>
              </w:rPr>
            </w:pPr>
            <w:r>
              <w:rPr>
                <w:rFonts w:ascii="Arial" w:hAnsi="Arial" w:eastAsia="Times New Roman" w:cs="Arial"/>
                <w:color w:val="000000"/>
                <w:lang w:val="bs-Cyrl-BA" w:eastAsia="bs-Latn-BA"/>
              </w:rPr>
              <w:t xml:space="preserve">17. Потврда којом се доказује квалификације тренера (оригинал или овјерена копија надлежне </w:t>
            </w:r>
            <w:r>
              <w:rPr>
                <w:rFonts w:ascii="Arial" w:hAnsi="Arial" w:eastAsia="Calibri" w:cs="Arial"/>
                <w:lang w:val="bs-Cyrl-BA"/>
              </w:rPr>
              <w:t>општинске</w:t>
            </w:r>
            <w:r>
              <w:rPr>
                <w:rFonts w:ascii="Arial" w:hAnsi="Arial" w:eastAsia="Times New Roman" w:cs="Arial"/>
                <w:color w:val="000000"/>
                <w:lang w:val="bs-Cyrl-BA" w:eastAsia="bs-Latn-BA"/>
              </w:rPr>
              <w:t xml:space="preserve"> службе);</w:t>
            </w:r>
          </w:p>
          <w:p w14:paraId="068BD2B9">
            <w:pPr>
              <w:spacing w:before="54" w:after="54" w:line="240" w:lineRule="auto"/>
              <w:rPr>
                <w:rFonts w:ascii="Arial" w:hAnsi="Arial" w:eastAsia="Times New Roman" w:cs="Arial"/>
                <w:color w:val="000000"/>
                <w:lang w:val="bs-Cyrl-BA" w:eastAsia="bs-Latn-BA"/>
              </w:rPr>
            </w:pPr>
            <w:r>
              <w:rPr>
                <w:rFonts w:ascii="Arial" w:hAnsi="Arial" w:eastAsia="Times New Roman" w:cs="Arial"/>
                <w:color w:val="000000"/>
                <w:lang w:val="bs-Cyrl-BA" w:eastAsia="bs-Latn-BA"/>
              </w:rPr>
              <w:t xml:space="preserve">18. Увјерење – доказ о броју до сада одржаних спортских манифестација издат од струковног савеза (оригинал или овјерена копија надлежне </w:t>
            </w:r>
            <w:r>
              <w:rPr>
                <w:rFonts w:ascii="Arial" w:hAnsi="Arial" w:eastAsia="Calibri" w:cs="Arial"/>
                <w:lang w:val="bs-Cyrl-BA"/>
              </w:rPr>
              <w:t>општинске</w:t>
            </w:r>
            <w:r>
              <w:rPr>
                <w:rFonts w:ascii="Arial" w:hAnsi="Arial" w:eastAsia="Times New Roman" w:cs="Arial"/>
                <w:color w:val="000000"/>
                <w:lang w:val="bs-Cyrl-BA" w:eastAsia="bs-Latn-BA"/>
              </w:rPr>
              <w:t xml:space="preserve"> службе).</w:t>
            </w:r>
            <w:r>
              <w:rPr>
                <w:rFonts w:ascii="Arial" w:hAnsi="Arial" w:eastAsia="Calibri" w:cs="Arial"/>
                <w:bCs/>
                <w:sz w:val="24"/>
                <w:szCs w:val="24"/>
                <w:lang w:val="bs-Cyrl-BA"/>
              </w:rPr>
              <w:tab/>
            </w:r>
          </w:p>
        </w:tc>
      </w:tr>
    </w:tbl>
    <w:p w14:paraId="30BAE03B">
      <w:pPr>
        <w:spacing w:after="0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</w:p>
    <w:p w14:paraId="5E8507D6">
      <w:pPr>
        <w:spacing w:after="0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</w:p>
    <w:p w14:paraId="4DCB4315">
      <w:pPr>
        <w:spacing w:after="0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</w:p>
    <w:p w14:paraId="0C390969">
      <w:pPr>
        <w:spacing w:after="0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</w:p>
    <w:p w14:paraId="32C13988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5E00C18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7A18183D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27120090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5EBB02B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sz w:val="24"/>
          <w:szCs w:val="24"/>
          <w:lang w:val="bs-Cyrl-BA"/>
        </w:rPr>
        <w:t>7. ПЛАН ПРИХОДА И РАСХОДА</w:t>
      </w:r>
    </w:p>
    <w:p w14:paraId="47653DD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sz w:val="24"/>
          <w:szCs w:val="24"/>
          <w:lang w:val="bs-Cyrl-BA"/>
        </w:rPr>
        <w:t>Планирани приходи</w:t>
      </w:r>
    </w:p>
    <w:p w14:paraId="12033762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осигурани у планираном износу.</w:t>
      </w: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78F8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207053E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Ред.</w:t>
            </w:r>
          </w:p>
          <w:p w14:paraId="104F088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број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306ED7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ПЛАНИРАНИ / ОЧЕКИВАНИ ПРИХОДИ ЗА 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D0166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И З Н О С</w:t>
            </w:r>
          </w:p>
        </w:tc>
      </w:tr>
      <w:tr w14:paraId="4546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FF" w:themeFill="background1"/>
            <w:vAlign w:val="center"/>
          </w:tcPr>
          <w:p w14:paraId="79BE325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109D432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257D5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  <w:t>3</w:t>
            </w:r>
          </w:p>
        </w:tc>
      </w:tr>
      <w:tr w14:paraId="3A8D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FF" w:themeFill="background1"/>
          </w:tcPr>
          <w:p w14:paraId="3623156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7AF8BE6C">
            <w:pPr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 xml:space="preserve">Средства из </w:t>
            </w: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Буџета </w:t>
            </w: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БиХ (навести од кога су осигурана средства)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33AE234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7CF7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712F82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0DC65F9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0E4EB80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5C4E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539DDB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2.</w:t>
            </w:r>
          </w:p>
        </w:tc>
        <w:tc>
          <w:tcPr>
            <w:tcW w:w="8504" w:type="dxa"/>
          </w:tcPr>
          <w:p w14:paraId="07FB685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 xml:space="preserve">Средства из </w:t>
            </w: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Буџета </w:t>
            </w: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Федерације БиХ (навести од кога су осигурана средства)</w:t>
            </w:r>
          </w:p>
        </w:tc>
        <w:tc>
          <w:tcPr>
            <w:tcW w:w="1560" w:type="dxa"/>
          </w:tcPr>
          <w:p w14:paraId="52DF51B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234A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BA22EC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27E8D6C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 xml:space="preserve">Федерално министарство културе и </w:t>
            </w: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c</w:t>
            </w: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порта</w:t>
            </w:r>
          </w:p>
        </w:tc>
        <w:tc>
          <w:tcPr>
            <w:tcW w:w="1560" w:type="dxa"/>
          </w:tcPr>
          <w:p w14:paraId="2A83F49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0241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5F5FD1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78FC501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029AA89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0B33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8C29CF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D0D5CF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24B33CE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29121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949CE9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2F87445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735543A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31B4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5632D9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3.</w:t>
            </w:r>
          </w:p>
        </w:tc>
        <w:tc>
          <w:tcPr>
            <w:tcW w:w="8504" w:type="dxa"/>
          </w:tcPr>
          <w:p w14:paraId="38D9FE2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 xml:space="preserve">Средства из </w:t>
            </w: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Буџета </w:t>
            </w: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к</w:t>
            </w: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a</w:t>
            </w: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нт</w:t>
            </w: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o</w:t>
            </w: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н</w:t>
            </w: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a</w:t>
            </w: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 xml:space="preserve"> (навести од кога су осигурана средства)</w:t>
            </w:r>
          </w:p>
        </w:tc>
        <w:tc>
          <w:tcPr>
            <w:tcW w:w="1560" w:type="dxa"/>
          </w:tcPr>
          <w:p w14:paraId="1DF7423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3059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BD645B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663C97B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3D95A14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66E6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D7DBD8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4.</w:t>
            </w:r>
          </w:p>
        </w:tc>
        <w:tc>
          <w:tcPr>
            <w:tcW w:w="8504" w:type="dxa"/>
          </w:tcPr>
          <w:p w14:paraId="5BDC0C8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 xml:space="preserve">Средства из </w:t>
            </w: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Буџета </w:t>
            </w: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општине (навести од кога су осигурана средства)</w:t>
            </w:r>
          </w:p>
        </w:tc>
        <w:tc>
          <w:tcPr>
            <w:tcW w:w="1560" w:type="dxa"/>
          </w:tcPr>
          <w:p w14:paraId="23D96AE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38368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081F11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0409EFC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0C4117B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6AD6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EB4A1F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5.</w:t>
            </w:r>
          </w:p>
        </w:tc>
        <w:tc>
          <w:tcPr>
            <w:tcW w:w="8504" w:type="dxa"/>
          </w:tcPr>
          <w:p w14:paraId="12B6241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 xml:space="preserve">Средства спонзора/донатора (навести од кога су осигурана средства)  </w:t>
            </w:r>
          </w:p>
        </w:tc>
        <w:tc>
          <w:tcPr>
            <w:tcW w:w="1560" w:type="dxa"/>
          </w:tcPr>
          <w:p w14:paraId="7093A2B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7C03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B1D4D3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3E27207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7E14B8D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760C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AE2954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6.</w:t>
            </w:r>
          </w:p>
        </w:tc>
        <w:tc>
          <w:tcPr>
            <w:tcW w:w="8504" w:type="dxa"/>
          </w:tcPr>
          <w:p w14:paraId="2186905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425C9D5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64F7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8E892E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D57FB7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5357A8E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636E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2FBE90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527B6D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2F9E354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2DBE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AF5B26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>7.</w:t>
            </w:r>
          </w:p>
        </w:tc>
        <w:tc>
          <w:tcPr>
            <w:tcW w:w="8504" w:type="dxa"/>
          </w:tcPr>
          <w:p w14:paraId="5ECA762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bs-Cyrl-BA"/>
              </w:rPr>
              <w:t xml:space="preserve">Остало </w:t>
            </w:r>
          </w:p>
        </w:tc>
        <w:tc>
          <w:tcPr>
            <w:tcW w:w="1560" w:type="dxa"/>
          </w:tcPr>
          <w:p w14:paraId="1823BAB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bs-Cyrl-BA"/>
              </w:rPr>
            </w:pPr>
          </w:p>
        </w:tc>
      </w:tr>
      <w:tr w14:paraId="17AD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0F57DE2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  <w:t>УКУПНО:</w:t>
            </w:r>
          </w:p>
        </w:tc>
        <w:tc>
          <w:tcPr>
            <w:tcW w:w="1560" w:type="dxa"/>
          </w:tcPr>
          <w:p w14:paraId="38F12F3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bs-Cyrl-BA"/>
              </w:rPr>
              <w:t>КМ</w:t>
            </w:r>
          </w:p>
        </w:tc>
      </w:tr>
    </w:tbl>
    <w:p w14:paraId="29BBAB57">
      <w:r>
        <w:rPr>
          <w:rFonts w:ascii="Arial" w:hAnsi="Arial" w:eastAsia="Times New Roman" w:cs="Arial"/>
          <w:sz w:val="24"/>
          <w:szCs w:val="24"/>
          <w:lang w:val="bs-Cyrl-BA"/>
        </w:rPr>
        <w:t>*</w:t>
      </w:r>
      <w:r>
        <w:rPr>
          <w:rFonts w:ascii="Arial" w:hAnsi="Arial" w:eastAsia="Times New Roman" w:cs="Arial"/>
          <w:sz w:val="24"/>
          <w:szCs w:val="24"/>
          <w:u w:val="single"/>
          <w:lang w:val="bs-Cyrl-BA"/>
        </w:rPr>
        <w:t>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</w:t>
      </w:r>
      <w:r>
        <w:rPr>
          <w:rFonts w:ascii="Arial" w:hAnsi="Arial" w:eastAsia="Times New Roman" w:cs="Arial"/>
          <w:sz w:val="24"/>
          <w:szCs w:val="24"/>
          <w:u w:val="single"/>
          <w:lang w:val="hr-HR"/>
        </w:rPr>
        <w:t>,</w:t>
      </w:r>
      <w:r>
        <w:rPr>
          <w:rFonts w:ascii="Arial" w:hAnsi="Arial" w:eastAsia="Times New Roman" w:cs="Arial"/>
          <w:sz w:val="24"/>
          <w:szCs w:val="24"/>
          <w:u w:val="single"/>
          <w:lang w:val="bs-Cyrl-BA"/>
        </w:rPr>
        <w:t xml:space="preserve"> а апликант је дужан правдати наведена средства.</w:t>
      </w:r>
      <w:r>
        <w:rPr>
          <w:rFonts w:ascii="Arial" w:hAnsi="Arial" w:eastAsia="Times New Roman" w:cs="Arial"/>
          <w:sz w:val="24"/>
          <w:szCs w:val="24"/>
          <w:u w:val="single"/>
          <w:lang w:val="hr-HR"/>
        </w:rPr>
        <w:t xml:space="preserve"> </w:t>
      </w:r>
    </w:p>
    <w:p w14:paraId="618B907B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  <w:sectPr>
          <w:headerReference r:id="rId5" w:type="default"/>
          <w:footerReference r:id="rId6" w:type="default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</w:p>
    <w:p w14:paraId="2B768E51">
      <w:pPr>
        <w:spacing w:after="0" w:line="240" w:lineRule="auto"/>
        <w:rPr>
          <w:rFonts w:ascii="Arial" w:hAnsi="Arial" w:eastAsia="Times New Roman" w:cs="Arial"/>
          <w:b/>
          <w:lang w:val="bs-Cyrl-BA" w:eastAsia="hr-HR"/>
        </w:rPr>
      </w:pPr>
      <w:r>
        <w:rPr>
          <w:rFonts w:ascii="Arial" w:hAnsi="Arial" w:eastAsia="Times New Roman" w:cs="Arial"/>
          <w:b/>
          <w:lang w:val="bs-Cyrl-BA" w:eastAsia="hr-HR"/>
        </w:rPr>
        <w:t>Планирани расходи</w:t>
      </w:r>
    </w:p>
    <w:p w14:paraId="7E3E8686">
      <w:pPr>
        <w:spacing w:after="0" w:line="240" w:lineRule="auto"/>
        <w:rPr>
          <w:rFonts w:ascii="Arial" w:hAnsi="Arial" w:eastAsia="Times New Roman" w:cs="Arial"/>
          <w:b/>
          <w:lang w:val="bs-Cyrl-BA" w:eastAsia="hr-HR"/>
        </w:rPr>
      </w:pPr>
    </w:p>
    <w:p w14:paraId="3FBBBF5C">
      <w:pPr>
        <w:spacing w:after="0" w:line="240" w:lineRule="auto"/>
        <w:rPr>
          <w:rFonts w:ascii="Arial" w:hAnsi="Arial" w:eastAsia="Times New Roman" w:cs="Arial"/>
          <w:lang w:val="bs-Cyrl-BA" w:eastAsia="hr-HR"/>
        </w:rPr>
      </w:pPr>
      <w:r>
        <w:rPr>
          <w:rFonts w:ascii="Arial" w:hAnsi="Arial" w:eastAsia="Times New Roman" w:cs="Arial"/>
          <w:lang w:val="bs-Cyrl-BA" w:eastAsia="hr-HR"/>
        </w:rPr>
        <w:t xml:space="preserve">У табелу врсте расхода навести расходе према врстама. Сваку врсту расхода планирати у засебан ред. У колони </w:t>
      </w:r>
      <w:r>
        <w:rPr>
          <w:rFonts w:ascii="Arial" w:hAnsi="Arial" w:eastAsia="Times New Roman" w:cs="Arial"/>
          <w:b/>
          <w:lang w:val="bs-Cyrl-BA" w:eastAsia="hr-HR"/>
        </w:rPr>
        <w:t>4.</w:t>
      </w:r>
      <w:r>
        <w:rPr>
          <w:rFonts w:ascii="Arial" w:hAnsi="Arial" w:eastAsia="Times New Roman" w:cs="Arial"/>
          <w:lang w:val="bs-Cyrl-BA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</w:t>
      </w:r>
      <w:r>
        <w:rPr>
          <w:rFonts w:ascii="Arial" w:hAnsi="Arial" w:eastAsia="Times New Roman" w:cs="Arial"/>
          <w:b/>
          <w:bCs/>
          <w:lang w:val="bs-Cyrl-BA" w:eastAsia="hr-HR"/>
        </w:rPr>
        <w:t>5</w:t>
      </w:r>
      <w:r>
        <w:rPr>
          <w:rFonts w:ascii="Arial" w:hAnsi="Arial" w:eastAsia="Times New Roman" w:cs="Arial"/>
          <w:lang w:val="bs-Cyrl-BA" w:eastAsia="hr-HR"/>
        </w:rPr>
        <w:t xml:space="preserve"> навести износ расхода који планирате покрити из осталих извора средстава. У колони</w:t>
      </w:r>
      <w:r>
        <w:rPr>
          <w:rFonts w:ascii="Arial" w:hAnsi="Arial" w:eastAsia="Times New Roman" w:cs="Arial"/>
          <w:b/>
          <w:bCs/>
          <w:lang w:val="bs-Cyrl-BA" w:eastAsia="hr-HR"/>
        </w:rPr>
        <w:t xml:space="preserve"> 6</w:t>
      </w:r>
      <w:r>
        <w:rPr>
          <w:rFonts w:ascii="Arial" w:hAnsi="Arial" w:eastAsia="Times New Roman" w:cs="Arial"/>
          <w:lang w:val="bs-Cyrl-BA" w:eastAsia="hr-HR"/>
        </w:rPr>
        <w:t xml:space="preserve"> наведите о којем извору се ради (користите само изворе наведене у табели планирани/очекивани приход) .</w:t>
      </w:r>
    </w:p>
    <w:p w14:paraId="20A90FDB">
      <w:pPr>
        <w:spacing w:after="0" w:line="240" w:lineRule="auto"/>
        <w:rPr>
          <w:rFonts w:ascii="Arial" w:hAnsi="Arial" w:eastAsia="Times New Roman" w:cs="Arial"/>
          <w:lang w:val="bs-Cyrl-BA" w:eastAsia="hr-HR"/>
        </w:rPr>
      </w:pPr>
    </w:p>
    <w:p w14:paraId="10D1F976">
      <w:pPr>
        <w:spacing w:after="0" w:line="240" w:lineRule="auto"/>
        <w:rPr>
          <w:rFonts w:ascii="Arial" w:hAnsi="Arial" w:eastAsia="Times New Roman" w:cs="Arial"/>
          <w:b/>
          <w:bCs/>
          <w:lang w:val="bs-Cyrl-BA" w:eastAsia="hr-HR"/>
        </w:rPr>
      </w:pPr>
      <w:r>
        <w:rPr>
          <w:rFonts w:ascii="Arial" w:hAnsi="Arial" w:eastAsia="Times New Roman" w:cs="Arial"/>
          <w:b/>
          <w:bCs/>
          <w:lang w:val="bs-Cyrl-BA" w:eastAsia="hr-HR"/>
        </w:rPr>
        <w:t>* Није дозвољено уносити нове врсте расхода (болдиране категорије 1,</w:t>
      </w:r>
      <w:r>
        <w:rPr>
          <w:rFonts w:ascii="Arial" w:hAnsi="Arial" w:eastAsia="Times New Roman" w:cs="Arial"/>
          <w:b/>
          <w:bCs/>
          <w:lang w:val="hr-HR" w:eastAsia="hr-HR"/>
        </w:rPr>
        <w:t xml:space="preserve"> </w:t>
      </w:r>
      <w:r>
        <w:rPr>
          <w:rFonts w:ascii="Arial" w:hAnsi="Arial" w:eastAsia="Times New Roman" w:cs="Arial"/>
          <w:b/>
          <w:bCs/>
          <w:lang w:val="bs-Cyrl-BA" w:eastAsia="hr-HR"/>
        </w:rPr>
        <w:t>2,</w:t>
      </w:r>
      <w:r>
        <w:rPr>
          <w:rFonts w:ascii="Arial" w:hAnsi="Arial" w:eastAsia="Times New Roman" w:cs="Arial"/>
          <w:b/>
          <w:bCs/>
          <w:lang w:val="hr-HR" w:eastAsia="hr-HR"/>
        </w:rPr>
        <w:t xml:space="preserve"> </w:t>
      </w:r>
      <w:r>
        <w:rPr>
          <w:rFonts w:ascii="Arial" w:hAnsi="Arial" w:eastAsia="Times New Roman" w:cs="Arial"/>
          <w:b/>
          <w:bCs/>
          <w:lang w:val="bs-Cyrl-BA" w:eastAsia="hr-HR"/>
        </w:rPr>
        <w:t>3,</w:t>
      </w:r>
      <w:r>
        <w:rPr>
          <w:rFonts w:ascii="Arial" w:hAnsi="Arial" w:eastAsia="Times New Roman" w:cs="Arial"/>
          <w:b/>
          <w:bCs/>
          <w:lang w:val="hr-HR" w:eastAsia="hr-HR"/>
        </w:rPr>
        <w:t xml:space="preserve"> </w:t>
      </w:r>
      <w:r>
        <w:rPr>
          <w:rFonts w:ascii="Arial" w:hAnsi="Arial" w:eastAsia="Times New Roman" w:cs="Arial"/>
          <w:b/>
          <w:bCs/>
          <w:lang w:val="bs-Cyrl-BA" w:eastAsia="hr-HR"/>
        </w:rPr>
        <w:t>4,</w:t>
      </w:r>
      <w:r>
        <w:rPr>
          <w:rFonts w:ascii="Arial" w:hAnsi="Arial" w:eastAsia="Times New Roman" w:cs="Arial"/>
          <w:b/>
          <w:bCs/>
          <w:lang w:val="hr-HR" w:eastAsia="hr-HR"/>
        </w:rPr>
        <w:t xml:space="preserve"> </w:t>
      </w:r>
      <w:r>
        <w:rPr>
          <w:rFonts w:ascii="Arial" w:hAnsi="Arial" w:eastAsia="Times New Roman" w:cs="Arial"/>
          <w:b/>
          <w:bCs/>
          <w:lang w:val="bs-Cyrl-BA" w:eastAsia="hr-HR"/>
        </w:rPr>
        <w:t>5)</w:t>
      </w:r>
    </w:p>
    <w:p w14:paraId="625BE07B">
      <w:pPr>
        <w:spacing w:after="0" w:line="240" w:lineRule="auto"/>
        <w:rPr>
          <w:rFonts w:ascii="Arial" w:hAnsi="Arial" w:eastAsia="Times New Roman" w:cs="Arial"/>
          <w:lang w:val="bs-Cyrl-BA" w:eastAsia="hr-HR"/>
        </w:rPr>
      </w:pP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6597"/>
        <w:gridCol w:w="1698"/>
        <w:gridCol w:w="2119"/>
        <w:gridCol w:w="1410"/>
        <w:gridCol w:w="1692"/>
      </w:tblGrid>
      <w:tr w14:paraId="1F7F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9BFCCD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Ред.</w:t>
            </w:r>
          </w:p>
          <w:p w14:paraId="4E230FA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број</w:t>
            </w:r>
          </w:p>
        </w:tc>
        <w:tc>
          <w:tcPr>
            <w:tcW w:w="65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321B692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Врста расхода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609D086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Планирани износ расхода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03593DF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  <w:p w14:paraId="11AA72E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Износ који планирамо утрошити из средстава Федералног министарства културе и спорта</w:t>
            </w:r>
          </w:p>
        </w:tc>
        <w:tc>
          <w:tcPr>
            <w:tcW w:w="3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3063F9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  <w:p w14:paraId="31C3390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  <w:p w14:paraId="296EECC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 xml:space="preserve">Износ који планирамо утрошити из осталих извора </w:t>
            </w:r>
          </w:p>
        </w:tc>
      </w:tr>
      <w:tr w14:paraId="5E72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6F6B219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65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7BF3DC1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54E661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BAF928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995A09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Износ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C3E55E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Извор</w:t>
            </w:r>
          </w:p>
        </w:tc>
      </w:tr>
      <w:tr w14:paraId="49F6C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6F7FB50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1</w:t>
            </w:r>
          </w:p>
        </w:tc>
        <w:tc>
          <w:tcPr>
            <w:tcW w:w="659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114FB6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2</w:t>
            </w:r>
          </w:p>
        </w:tc>
        <w:tc>
          <w:tcPr>
            <w:tcW w:w="1698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3A29EB6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3</w:t>
            </w:r>
          </w:p>
        </w:tc>
        <w:tc>
          <w:tcPr>
            <w:tcW w:w="2119" w:type="dxa"/>
            <w:tcBorders>
              <w:top w:val="single" w:color="auto" w:sz="4" w:space="0"/>
            </w:tcBorders>
            <w:shd w:val="clear" w:color="auto" w:fill="FFC000"/>
          </w:tcPr>
          <w:p w14:paraId="7539B76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4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C000"/>
          </w:tcPr>
          <w:p w14:paraId="423E899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5</w:t>
            </w:r>
          </w:p>
        </w:tc>
        <w:tc>
          <w:tcPr>
            <w:tcW w:w="1692" w:type="dxa"/>
            <w:tcBorders>
              <w:top w:val="single" w:color="auto" w:sz="4" w:space="0"/>
            </w:tcBorders>
            <w:shd w:val="clear" w:color="auto" w:fill="FFC000"/>
          </w:tcPr>
          <w:p w14:paraId="7432551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6</w:t>
            </w:r>
          </w:p>
        </w:tc>
      </w:tr>
      <w:tr w14:paraId="1107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A9340DF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1.</w:t>
            </w:r>
          </w:p>
        </w:tc>
        <w:tc>
          <w:tcPr>
            <w:tcW w:w="6597" w:type="dxa"/>
          </w:tcPr>
          <w:p w14:paraId="1E2C58B8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Путни трошкови</w:t>
            </w:r>
          </w:p>
        </w:tc>
        <w:tc>
          <w:tcPr>
            <w:tcW w:w="1698" w:type="dxa"/>
          </w:tcPr>
          <w:p w14:paraId="26545D0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D822C7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5EF9C6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450F656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44696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8A1068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1.1.</w:t>
            </w:r>
          </w:p>
        </w:tc>
        <w:tc>
          <w:tcPr>
            <w:tcW w:w="6597" w:type="dxa"/>
          </w:tcPr>
          <w:p w14:paraId="34857D9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 xml:space="preserve">Трошкови смјештаја, ноћења </w:t>
            </w:r>
          </w:p>
        </w:tc>
        <w:tc>
          <w:tcPr>
            <w:tcW w:w="1698" w:type="dxa"/>
          </w:tcPr>
          <w:p w14:paraId="002F8A9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3AE52F1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54CEDA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3454B5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3E97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BF2432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1.2.</w:t>
            </w:r>
          </w:p>
        </w:tc>
        <w:tc>
          <w:tcPr>
            <w:tcW w:w="6597" w:type="dxa"/>
          </w:tcPr>
          <w:p w14:paraId="0EDC53A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Трошкови превоза</w:t>
            </w:r>
          </w:p>
        </w:tc>
        <w:tc>
          <w:tcPr>
            <w:tcW w:w="1698" w:type="dxa"/>
          </w:tcPr>
          <w:p w14:paraId="3581FE1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6FCA83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5CD4DB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02B779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0591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E47722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1.2.1</w:t>
            </w:r>
          </w:p>
        </w:tc>
        <w:tc>
          <w:tcPr>
            <w:tcW w:w="6597" w:type="dxa"/>
          </w:tcPr>
          <w:p w14:paraId="75F2D07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7F34CCC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7A012C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2FE4B1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092AA0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7034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4B35C7B0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1.3</w:t>
            </w:r>
          </w:p>
        </w:tc>
        <w:tc>
          <w:tcPr>
            <w:tcW w:w="6597" w:type="dxa"/>
          </w:tcPr>
          <w:p w14:paraId="693A924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070A00B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5C92C7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1BAAFF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1FE349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73DE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865CB7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1.3.1.</w:t>
            </w:r>
          </w:p>
        </w:tc>
        <w:tc>
          <w:tcPr>
            <w:tcW w:w="6597" w:type="dxa"/>
          </w:tcPr>
          <w:p w14:paraId="143C10F7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5F63A10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C268150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C3B8AC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3475D97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034C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0A137C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1.3.2.</w:t>
            </w:r>
          </w:p>
        </w:tc>
        <w:tc>
          <w:tcPr>
            <w:tcW w:w="6597" w:type="dxa"/>
          </w:tcPr>
          <w:p w14:paraId="33E641C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23768A1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59C9EE7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488B1C6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B18D90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5381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903398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1.4.</w:t>
            </w:r>
          </w:p>
        </w:tc>
        <w:tc>
          <w:tcPr>
            <w:tcW w:w="6597" w:type="dxa"/>
          </w:tcPr>
          <w:p w14:paraId="2BC2523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58D93A4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09ECE3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75A65A2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1F9B42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7BA45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279E4E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1.4.1.</w:t>
            </w:r>
          </w:p>
        </w:tc>
        <w:tc>
          <w:tcPr>
            <w:tcW w:w="6597" w:type="dxa"/>
          </w:tcPr>
          <w:p w14:paraId="09502C2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63BB3FD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18C18B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169D95A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683DC3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4F26A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AD1CC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1.4.2.</w:t>
            </w:r>
          </w:p>
        </w:tc>
        <w:tc>
          <w:tcPr>
            <w:tcW w:w="6597" w:type="dxa"/>
          </w:tcPr>
          <w:p w14:paraId="3136530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0C1B8DE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820B642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9FCD0C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2E3259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619E5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67" w:type="dxa"/>
          </w:tcPr>
          <w:p w14:paraId="1849C0E1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 xml:space="preserve">2. </w:t>
            </w:r>
          </w:p>
        </w:tc>
        <w:tc>
          <w:tcPr>
            <w:tcW w:w="6597" w:type="dxa"/>
          </w:tcPr>
          <w:p w14:paraId="60793015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Материјални трошкови</w:t>
            </w:r>
          </w:p>
        </w:tc>
        <w:tc>
          <w:tcPr>
            <w:tcW w:w="1698" w:type="dxa"/>
          </w:tcPr>
          <w:p w14:paraId="24368640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AC8F8F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B0368D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CDA669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7248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29CBAB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2.1</w:t>
            </w:r>
          </w:p>
        </w:tc>
        <w:tc>
          <w:tcPr>
            <w:tcW w:w="6597" w:type="dxa"/>
          </w:tcPr>
          <w:p w14:paraId="21B479C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Набавка спортске опреме</w:t>
            </w:r>
          </w:p>
        </w:tc>
        <w:tc>
          <w:tcPr>
            <w:tcW w:w="1698" w:type="dxa"/>
          </w:tcPr>
          <w:p w14:paraId="23B11CC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CA951A2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6ADAA2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F65DFD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5B9C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86D551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2.2.</w:t>
            </w:r>
          </w:p>
        </w:tc>
        <w:tc>
          <w:tcPr>
            <w:tcW w:w="6597" w:type="dxa"/>
          </w:tcPr>
          <w:p w14:paraId="4566E36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172F6E5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1A7E93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1AB1AB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C2C53E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58FE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0FA469A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2.3.</w:t>
            </w:r>
          </w:p>
        </w:tc>
        <w:tc>
          <w:tcPr>
            <w:tcW w:w="6597" w:type="dxa"/>
          </w:tcPr>
          <w:p w14:paraId="31757F6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8" w:type="dxa"/>
          </w:tcPr>
          <w:p w14:paraId="03A4C56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633571A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14561C3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684355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2D17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E459D77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6597" w:type="dxa"/>
          </w:tcPr>
          <w:p w14:paraId="0FB6A2B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Остали материјални трошкови (навести који)</w:t>
            </w:r>
          </w:p>
        </w:tc>
        <w:tc>
          <w:tcPr>
            <w:tcW w:w="1698" w:type="dxa"/>
          </w:tcPr>
          <w:p w14:paraId="6C8D211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D3A7A2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76D9A2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2C00F4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354A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0BC01FE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6597" w:type="dxa"/>
          </w:tcPr>
          <w:p w14:paraId="6493A200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0EBABAB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C9A84E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EE889A0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9F4897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4A93D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74286283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3.</w:t>
            </w:r>
          </w:p>
        </w:tc>
        <w:tc>
          <w:tcPr>
            <w:tcW w:w="6597" w:type="dxa"/>
          </w:tcPr>
          <w:p w14:paraId="4C583652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 xml:space="preserve">Стручне услуге </w:t>
            </w:r>
          </w:p>
        </w:tc>
        <w:tc>
          <w:tcPr>
            <w:tcW w:w="1698" w:type="dxa"/>
          </w:tcPr>
          <w:p w14:paraId="6F28D602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CA6EBF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AB7F3B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E0CC2A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56EE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3FCE9D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3.1.</w:t>
            </w:r>
          </w:p>
        </w:tc>
        <w:tc>
          <w:tcPr>
            <w:tcW w:w="6597" w:type="dxa"/>
          </w:tcPr>
          <w:p w14:paraId="38A34D5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Осигурање</w:t>
            </w:r>
          </w:p>
        </w:tc>
        <w:tc>
          <w:tcPr>
            <w:tcW w:w="1698" w:type="dxa"/>
          </w:tcPr>
          <w:p w14:paraId="6BDC09C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3710AE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2BD70A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896A96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735B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D3F562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3.2.</w:t>
            </w:r>
          </w:p>
        </w:tc>
        <w:tc>
          <w:tcPr>
            <w:tcW w:w="6597" w:type="dxa"/>
          </w:tcPr>
          <w:p w14:paraId="21D86CC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Медицинске услуге</w:t>
            </w:r>
          </w:p>
        </w:tc>
        <w:tc>
          <w:tcPr>
            <w:tcW w:w="1698" w:type="dxa"/>
          </w:tcPr>
          <w:p w14:paraId="06D310D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6A3A31E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598E89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61FF73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7FF2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B1FC9F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3.3.</w:t>
            </w:r>
          </w:p>
        </w:tc>
        <w:tc>
          <w:tcPr>
            <w:tcW w:w="6597" w:type="dxa"/>
          </w:tcPr>
          <w:p w14:paraId="7D94B75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4D4B5D6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F4BF52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008380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65B199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2E72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0AA3B8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3.4.</w:t>
            </w:r>
          </w:p>
        </w:tc>
        <w:tc>
          <w:tcPr>
            <w:tcW w:w="6597" w:type="dxa"/>
          </w:tcPr>
          <w:p w14:paraId="3DBADD5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44CA6C5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4ABD4C6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F0E711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181666C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4A17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66A19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3.5.</w:t>
            </w:r>
          </w:p>
        </w:tc>
        <w:tc>
          <w:tcPr>
            <w:tcW w:w="6597" w:type="dxa"/>
          </w:tcPr>
          <w:p w14:paraId="2152AD06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7BC4805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3C7D710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3664CD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69EEDD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5A5A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1039EB2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 xml:space="preserve">  4.</w:t>
            </w:r>
          </w:p>
        </w:tc>
        <w:tc>
          <w:tcPr>
            <w:tcW w:w="6597" w:type="dxa"/>
          </w:tcPr>
          <w:p w14:paraId="52EBCE28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Услуге изнамљивања</w:t>
            </w:r>
          </w:p>
        </w:tc>
        <w:tc>
          <w:tcPr>
            <w:tcW w:w="1698" w:type="dxa"/>
          </w:tcPr>
          <w:p w14:paraId="3B50B6E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285F57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825C00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B43929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652E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836F249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4.1.</w:t>
            </w:r>
          </w:p>
        </w:tc>
        <w:tc>
          <w:tcPr>
            <w:tcW w:w="6597" w:type="dxa"/>
          </w:tcPr>
          <w:p w14:paraId="1EF9D122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Изнамљивања бине</w:t>
            </w:r>
          </w:p>
        </w:tc>
        <w:tc>
          <w:tcPr>
            <w:tcW w:w="1698" w:type="dxa"/>
          </w:tcPr>
          <w:p w14:paraId="70D8CD6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84DEB1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041EF5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C877F60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3A3E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AF8F0B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4.2.</w:t>
            </w:r>
          </w:p>
        </w:tc>
        <w:tc>
          <w:tcPr>
            <w:tcW w:w="6597" w:type="dxa"/>
          </w:tcPr>
          <w:p w14:paraId="7B3896C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Изнамљивање разгласа</w:t>
            </w:r>
          </w:p>
        </w:tc>
        <w:tc>
          <w:tcPr>
            <w:tcW w:w="1698" w:type="dxa"/>
          </w:tcPr>
          <w:p w14:paraId="44FDC78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6DD7C4F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9F6C7DB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B5DD846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6D9D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0C08EA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4.3.</w:t>
            </w:r>
          </w:p>
        </w:tc>
        <w:tc>
          <w:tcPr>
            <w:tcW w:w="6597" w:type="dxa"/>
          </w:tcPr>
          <w:p w14:paraId="37BECA15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Изнамљивање екран</w:t>
            </w:r>
            <w:r>
              <w:rPr>
                <w:rFonts w:ascii="Arial" w:hAnsi="Arial" w:eastAsia="Times New Roman" w:cs="Arial"/>
                <w:lang w:val="hr-HR" w:eastAsia="hr-HR"/>
              </w:rPr>
              <w:t>a</w:t>
            </w:r>
            <w:r>
              <w:rPr>
                <w:rFonts w:ascii="Arial" w:hAnsi="Arial" w:eastAsia="Times New Roman" w:cs="Arial"/>
                <w:lang w:val="bs-Cyrl-BA" w:eastAsia="hr-HR"/>
              </w:rPr>
              <w:t>-велики и сл.</w:t>
            </w:r>
          </w:p>
        </w:tc>
        <w:tc>
          <w:tcPr>
            <w:tcW w:w="1698" w:type="dxa"/>
          </w:tcPr>
          <w:p w14:paraId="2D5B4FA3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30AE90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49B3A1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021152B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7EB5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F0CDD1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4.4.</w:t>
            </w:r>
          </w:p>
        </w:tc>
        <w:tc>
          <w:tcPr>
            <w:tcW w:w="6597" w:type="dxa"/>
          </w:tcPr>
          <w:p w14:paraId="0B8B5311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Изнамљивање остале опреме (навести које)</w:t>
            </w:r>
          </w:p>
        </w:tc>
        <w:tc>
          <w:tcPr>
            <w:tcW w:w="1698" w:type="dxa"/>
          </w:tcPr>
          <w:p w14:paraId="7AFE691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2119" w:type="dxa"/>
          </w:tcPr>
          <w:p w14:paraId="0D13C21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1410" w:type="dxa"/>
          </w:tcPr>
          <w:p w14:paraId="4A09177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1692" w:type="dxa"/>
          </w:tcPr>
          <w:p w14:paraId="59D5EB6C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</w:tr>
      <w:tr w14:paraId="474A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34091BA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5.</w:t>
            </w:r>
          </w:p>
        </w:tc>
        <w:tc>
          <w:tcPr>
            <w:tcW w:w="6597" w:type="dxa"/>
          </w:tcPr>
          <w:p w14:paraId="2F235B06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Остали трошкови  (навести који )</w:t>
            </w:r>
          </w:p>
          <w:p w14:paraId="7A67AF78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1698" w:type="dxa"/>
          </w:tcPr>
          <w:p w14:paraId="76C39AE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91BA4E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4922947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6467032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1587F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290764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5.1.</w:t>
            </w:r>
          </w:p>
        </w:tc>
        <w:tc>
          <w:tcPr>
            <w:tcW w:w="6597" w:type="dxa"/>
          </w:tcPr>
          <w:p w14:paraId="1B166D78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467248B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95D8B0C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4AC2607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B3B85C6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1125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EA3FD4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  <w:r>
              <w:rPr>
                <w:rFonts w:ascii="Arial" w:hAnsi="Arial" w:eastAsia="Times New Roman" w:cs="Arial"/>
                <w:lang w:val="bs-Cyrl-BA" w:eastAsia="hr-HR"/>
              </w:rPr>
              <w:t>5.2.</w:t>
            </w:r>
          </w:p>
        </w:tc>
        <w:tc>
          <w:tcPr>
            <w:tcW w:w="6597" w:type="dxa"/>
          </w:tcPr>
          <w:p w14:paraId="049F7366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741AB930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03F5BED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9B665BE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56A1146">
            <w:pPr>
              <w:spacing w:after="0" w:line="240" w:lineRule="auto"/>
              <w:rPr>
                <w:rFonts w:ascii="Arial" w:hAnsi="Arial" w:eastAsia="Times New Roman" w:cs="Arial"/>
                <w:lang w:val="bs-Cyrl-BA" w:eastAsia="hr-HR"/>
              </w:rPr>
            </w:pPr>
          </w:p>
        </w:tc>
      </w:tr>
      <w:tr w14:paraId="2CC35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0AC8D2">
            <w:pPr>
              <w:spacing w:after="0" w:line="240" w:lineRule="auto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6597" w:type="dxa"/>
          </w:tcPr>
          <w:p w14:paraId="5DC70B3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УКУПНО:</w:t>
            </w:r>
          </w:p>
        </w:tc>
        <w:tc>
          <w:tcPr>
            <w:tcW w:w="1698" w:type="dxa"/>
          </w:tcPr>
          <w:p w14:paraId="3805F82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КМ</w:t>
            </w:r>
          </w:p>
        </w:tc>
        <w:tc>
          <w:tcPr>
            <w:tcW w:w="2119" w:type="dxa"/>
          </w:tcPr>
          <w:p w14:paraId="580E9CD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  <w:r>
              <w:rPr>
                <w:rFonts w:ascii="Arial" w:hAnsi="Arial" w:eastAsia="Times New Roman" w:cs="Arial"/>
                <w:b/>
                <w:lang w:val="bs-Cyrl-BA" w:eastAsia="hr-HR"/>
              </w:rPr>
              <w:t>КМ</w:t>
            </w:r>
          </w:p>
        </w:tc>
        <w:tc>
          <w:tcPr>
            <w:tcW w:w="1410" w:type="dxa"/>
          </w:tcPr>
          <w:p w14:paraId="43A4547A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  <w:tc>
          <w:tcPr>
            <w:tcW w:w="1692" w:type="dxa"/>
          </w:tcPr>
          <w:p w14:paraId="12499AC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val="bs-Cyrl-BA" w:eastAsia="hr-HR"/>
              </w:rPr>
            </w:pPr>
          </w:p>
        </w:tc>
      </w:tr>
    </w:tbl>
    <w:p w14:paraId="5D1C68AF">
      <w:pPr>
        <w:rPr>
          <w:rFonts w:ascii="Arial" w:hAnsi="Arial" w:cs="Arial"/>
          <w:lang w:val="bs-Cyrl-BA"/>
        </w:rPr>
      </w:pPr>
    </w:p>
    <w:p w14:paraId="75C5F5DB">
      <w:pPr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Потпис одговорн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ог лица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:</w:t>
      </w:r>
      <w:r>
        <w:rPr>
          <w:rFonts w:ascii="Arial" w:hAnsi="Arial" w:eastAsia="Times New Roman" w:cs="Arial"/>
          <w:sz w:val="24"/>
          <w:szCs w:val="24"/>
          <w:lang w:val="bs-Cyrl-BA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bs-Cyrl-BA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Печат организације:</w:t>
      </w:r>
    </w:p>
    <w:p w14:paraId="16BED0C1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4B40EA6E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</w:p>
    <w:p w14:paraId="49B00BDC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sz w:val="24"/>
          <w:szCs w:val="24"/>
          <w:lang w:val="bs-Cyrl-BA"/>
        </w:rPr>
        <w:t>8.</w:t>
      </w:r>
      <w:r>
        <w:rPr>
          <w:rFonts w:ascii="Arial" w:hAnsi="Arial" w:eastAsia="Times New Roman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eastAsia="Times New Roman" w:cs="Arial"/>
          <w:b/>
          <w:sz w:val="24"/>
          <w:szCs w:val="24"/>
          <w:lang w:val="bs-Cyrl-BA"/>
        </w:rPr>
        <w:t>ИЗЈАВА АПЛИКАНТА</w:t>
      </w:r>
    </w:p>
    <w:p w14:paraId="01C3C0BB">
      <w:pPr>
        <w:jc w:val="both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Потписивањем овог обрасца, изјављујем да су сви наведени подаци истинити и да је документација потпуна. Такође, прихватам све усл</w:t>
      </w:r>
      <w:r>
        <w:rPr>
          <w:rFonts w:ascii="Arial" w:hAnsi="Arial" w:eastAsia="Times New Roman" w:cs="Arial"/>
          <w:sz w:val="24"/>
          <w:szCs w:val="24"/>
          <w:lang w:val="hr-HR"/>
        </w:rPr>
        <w:t>o</w:t>
      </w:r>
      <w:r>
        <w:rPr>
          <w:rFonts w:ascii="Arial" w:hAnsi="Arial" w:eastAsia="Times New Roman" w:cs="Arial"/>
          <w:sz w:val="24"/>
          <w:szCs w:val="24"/>
          <w:lang w:val="bs-Cyrl-BA"/>
        </w:rPr>
        <w:t>в</w:t>
      </w:r>
      <w:r>
        <w:rPr>
          <w:rFonts w:ascii="Arial" w:hAnsi="Arial" w:eastAsia="Times New Roman" w:cs="Arial"/>
          <w:sz w:val="24"/>
          <w:szCs w:val="24"/>
          <w:lang w:val="hr-HR"/>
        </w:rPr>
        <w:t>e</w:t>
      </w:r>
      <w:r>
        <w:rPr>
          <w:rFonts w:ascii="Arial" w:hAnsi="Arial" w:eastAsia="Times New Roman" w:cs="Arial"/>
          <w:sz w:val="24"/>
          <w:szCs w:val="24"/>
          <w:lang w:val="bs-Cyrl-BA"/>
        </w:rPr>
        <w:t xml:space="preserve"> Јавног позива и об</w:t>
      </w:r>
      <w:r>
        <w:rPr>
          <w:rFonts w:ascii="Arial" w:hAnsi="Arial" w:eastAsia="Times New Roman" w:cs="Arial"/>
          <w:sz w:val="24"/>
          <w:szCs w:val="24"/>
          <w:lang w:val="hr-HR"/>
        </w:rPr>
        <w:t>a</w:t>
      </w:r>
      <w:r>
        <w:rPr>
          <w:rFonts w:ascii="Arial" w:hAnsi="Arial" w:eastAsia="Times New Roman" w:cs="Arial"/>
          <w:sz w:val="24"/>
          <w:szCs w:val="24"/>
          <w:lang w:val="bs-Cyrl-BA"/>
        </w:rPr>
        <w:t>везујем се на намјенско кориштење средстава уколико пројек</w:t>
      </w:r>
      <w:r>
        <w:rPr>
          <w:rFonts w:ascii="Arial" w:hAnsi="Arial" w:eastAsia="Times New Roman" w:cs="Arial"/>
          <w:sz w:val="24"/>
          <w:szCs w:val="24"/>
          <w:lang w:val="hr-HR"/>
        </w:rPr>
        <w:t>a</w:t>
      </w:r>
      <w:r>
        <w:rPr>
          <w:rFonts w:ascii="Arial" w:hAnsi="Arial" w:eastAsia="Times New Roman" w:cs="Arial"/>
          <w:sz w:val="24"/>
          <w:szCs w:val="24"/>
          <w:lang w:val="bs-Cyrl-BA"/>
        </w:rPr>
        <w:t>т буде одобрен.</w:t>
      </w:r>
      <w:r>
        <w:rPr>
          <w:lang w:val="bs-Cyrl-BA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val="bs-Cyrl-BA"/>
        </w:rPr>
        <w:t>У случају одустајања од реализ</w:t>
      </w:r>
      <w:r>
        <w:rPr>
          <w:rFonts w:ascii="Arial" w:hAnsi="Arial" w:eastAsia="Times New Roman" w:cs="Arial"/>
          <w:sz w:val="24"/>
          <w:szCs w:val="24"/>
          <w:lang w:val="hr-HR"/>
        </w:rPr>
        <w:t>o</w:t>
      </w:r>
      <w:r>
        <w:rPr>
          <w:rFonts w:ascii="Arial" w:hAnsi="Arial" w:eastAsia="Times New Roman" w:cs="Arial"/>
          <w:sz w:val="24"/>
          <w:szCs w:val="24"/>
          <w:lang w:val="bs-Cyrl-BA"/>
        </w:rPr>
        <w:t>в</w:t>
      </w:r>
      <w:r>
        <w:rPr>
          <w:rFonts w:ascii="Arial" w:hAnsi="Arial" w:eastAsia="Times New Roman" w:cs="Arial"/>
          <w:sz w:val="24"/>
          <w:szCs w:val="24"/>
          <w:lang w:val="hr-HR"/>
        </w:rPr>
        <w:t>a</w:t>
      </w:r>
      <w:r>
        <w:rPr>
          <w:rFonts w:ascii="Arial" w:hAnsi="Arial" w:eastAsia="Times New Roman" w:cs="Arial"/>
          <w:sz w:val="24"/>
          <w:szCs w:val="24"/>
          <w:lang w:val="bs-Cyrl-BA"/>
        </w:rPr>
        <w:t>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</w:t>
      </w:r>
      <w:bookmarkStart w:id="2" w:name="_Hlk200013420"/>
      <w:r>
        <w:rPr>
          <w:rFonts w:ascii="Arial" w:hAnsi="Arial" w:eastAsia="Times New Roman" w:cs="Arial"/>
          <w:sz w:val="24"/>
          <w:szCs w:val="24"/>
          <w:lang w:val="bs-Cyrl-BA"/>
        </w:rPr>
        <w:t>таја</w:t>
      </w:r>
      <w:bookmarkEnd w:id="2"/>
      <w:r>
        <w:rPr>
          <w:rFonts w:ascii="Arial" w:hAnsi="Arial" w:eastAsia="Times New Roman" w:cs="Arial"/>
          <w:sz w:val="24"/>
          <w:szCs w:val="24"/>
          <w:lang w:val="bs-Cyrl-BA"/>
        </w:rPr>
        <w:t>.</w:t>
      </w:r>
      <w:r>
        <w:rPr>
          <w:lang w:val="bs-Cyrl-BA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val="bs-Cyrl-BA"/>
        </w:rPr>
        <w:t>Прихватамо да к</w:t>
      </w:r>
      <w:bookmarkStart w:id="3" w:name="_Hlk200013443"/>
      <w:r>
        <w:rPr>
          <w:rFonts w:ascii="Arial" w:hAnsi="Arial" w:eastAsia="Times New Roman" w:cs="Arial"/>
          <w:sz w:val="24"/>
          <w:szCs w:val="24"/>
          <w:lang w:val="bs-Cyrl-BA"/>
        </w:rPr>
        <w:t>о</w:t>
      </w:r>
      <w:bookmarkEnd w:id="3"/>
      <w:r>
        <w:rPr>
          <w:rFonts w:ascii="Arial" w:hAnsi="Arial" w:eastAsia="Times New Roman" w:cs="Arial"/>
          <w:sz w:val="24"/>
          <w:szCs w:val="24"/>
          <w:lang w:val="bs-Cyrl-BA"/>
        </w:rPr>
        <w:t xml:space="preserve">нтролу намјенског утрошка средстава изврши 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Комисија </w:t>
      </w:r>
      <w:r>
        <w:rPr>
          <w:rFonts w:ascii="Arial" w:hAnsi="Arial" w:eastAsia="Times New Roman" w:cs="Arial"/>
          <w:sz w:val="24"/>
          <w:szCs w:val="24"/>
          <w:lang w:val="bs-Cyrl-BA"/>
        </w:rPr>
        <w:t xml:space="preserve">Федералног министарства културе и </w:t>
      </w:r>
      <w:r>
        <w:rPr>
          <w:rFonts w:ascii="Arial" w:hAnsi="Arial" w:eastAsia="Times New Roman" w:cs="Arial"/>
          <w:sz w:val="24"/>
          <w:szCs w:val="24"/>
          <w:lang w:val="hr-HR"/>
        </w:rPr>
        <w:t>c</w:t>
      </w:r>
      <w:r>
        <w:rPr>
          <w:rFonts w:ascii="Arial" w:hAnsi="Arial" w:eastAsia="Times New Roman" w:cs="Arial"/>
          <w:sz w:val="24"/>
          <w:szCs w:val="24"/>
          <w:lang w:val="bs-Cyrl-BA"/>
        </w:rPr>
        <w:t>порта на основу достављеног извјештаја, а у случају потребе непосредним увидом у документ</w:t>
      </w:r>
      <w:r>
        <w:rPr>
          <w:rFonts w:ascii="Arial" w:hAnsi="Arial" w:eastAsia="Times New Roman" w:cs="Arial"/>
          <w:sz w:val="24"/>
          <w:szCs w:val="24"/>
          <w:lang w:val="hr-HR"/>
        </w:rPr>
        <w:t>e</w:t>
      </w:r>
      <w:r>
        <w:rPr>
          <w:rFonts w:ascii="Arial" w:hAnsi="Arial" w:eastAsia="Times New Roman" w:cs="Arial"/>
          <w:sz w:val="24"/>
          <w:szCs w:val="24"/>
          <w:lang w:val="bs-Cyrl-BA"/>
        </w:rPr>
        <w:t xml:space="preserve"> у нашим просторијама.</w:t>
      </w:r>
    </w:p>
    <w:p w14:paraId="5574D5A3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</w:p>
    <w:p w14:paraId="4DC57630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sz w:val="24"/>
          <w:szCs w:val="24"/>
          <w:lang w:val="bs-Cyrl-BA"/>
        </w:rPr>
        <w:t>У ______________________, дана ___________ 2025. године.</w:t>
      </w:r>
    </w:p>
    <w:p w14:paraId="2B53E862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bs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Потпис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одговорн</w:t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ог лица</w:t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:</w:t>
      </w:r>
      <w:r>
        <w:rPr>
          <w:rFonts w:ascii="Arial" w:hAnsi="Arial" w:eastAsia="Times New Roman" w:cs="Arial"/>
          <w:sz w:val="24"/>
          <w:szCs w:val="24"/>
          <w:lang w:val="bs-Cyrl-BA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bs-Cyrl-BA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bs-Cyrl-BA"/>
        </w:rPr>
        <w:t>Печат организације:</w:t>
      </w:r>
    </w:p>
    <w:p w14:paraId="2D8E5DC5">
      <w:pPr>
        <w:rPr>
          <w:rFonts w:ascii="Arial" w:hAnsi="Arial" w:cs="Arial"/>
          <w:lang w:val="bs-Cyrl-BA"/>
        </w:rPr>
      </w:pPr>
    </w:p>
    <w:sectPr>
      <w:headerReference r:id="rId7" w:type="default"/>
      <w:footerReference r:id="rId8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4893717"/>
      <w:docPartObj>
        <w:docPartGallery w:val="AutoText"/>
      </w:docPartObj>
    </w:sdtPr>
    <w:sdtContent>
      <w:p w14:paraId="4F3F728A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5</w:t>
        </w:r>
        <w:r>
          <w:fldChar w:fldCharType="end"/>
        </w:r>
      </w:p>
    </w:sdtContent>
  </w:sdt>
  <w:p w14:paraId="5019F31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6B8FFBB1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0DB7B35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A4832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Босна и Херцеговина</w:t>
    </w:r>
  </w:p>
  <w:p w14:paraId="6EE069D2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Федерација Босне и Херцеговине</w:t>
    </w:r>
  </w:p>
  <w:p w14:paraId="32489E51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Влада Федерације Босне и Херцеговине</w:t>
    </w:r>
    <w:r>
      <w:rPr>
        <w:rFonts w:ascii="Arial" w:hAnsi="Arial" w:eastAsia="Times New Roman" w:cs="Arial"/>
        <w:b/>
        <w:bCs/>
        <w:sz w:val="18"/>
        <w:szCs w:val="24"/>
        <w:lang w:val="en-US"/>
      </w:rPr>
      <w:br w:type="textWrapping"/>
    </w:r>
    <w:r>
      <w:rPr>
        <w:rFonts w:ascii="Arial" w:hAnsi="Arial" w:eastAsia="Times New Roman" w:cs="Arial"/>
        <w:b/>
        <w:bCs/>
        <w:sz w:val="18"/>
        <w:szCs w:val="24"/>
        <w:lang w:val="en-US"/>
      </w:rPr>
      <w:t>Федерално министарство културе и спорта/шпорта</w:t>
    </w:r>
  </w:p>
  <w:p w14:paraId="26EE5B2D">
    <w:pPr>
      <w:spacing w:after="0" w:line="240" w:lineRule="auto"/>
      <w:outlineLvl w:val="2"/>
      <w:rPr>
        <w:rFonts w:ascii="Arial" w:hAnsi="Arial" w:eastAsia="Times New Roman" w:cs="Arial"/>
        <w:b/>
        <w:bCs/>
        <w:sz w:val="16"/>
        <w:szCs w:val="24"/>
        <w:lang w:val="en-US"/>
      </w:rPr>
    </w:pPr>
    <w:r>
      <w:rPr>
        <w:rFonts w:ascii="Arial" w:hAnsi="Arial" w:eastAsia="Times New Roman" w:cs="Arial"/>
        <w:b/>
        <w:bCs/>
        <w:szCs w:val="24"/>
        <w:lang w:val="en-US"/>
      </w:rPr>
      <w:t>ТРАНСФЕР ЗА CПОРТ ОД ЗНАЧАЈА ЗА ФЕДЕРАЦИЈУ - 2025</w:t>
    </w:r>
  </w:p>
  <w:p w14:paraId="212C8758">
    <w:pPr>
      <w:tabs>
        <w:tab w:val="center" w:pos="5233"/>
      </w:tabs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sz w:val="28"/>
        <w:szCs w:val="32"/>
        <w:lang w:val="en-US"/>
      </w:rPr>
    </w:pPr>
    <w:r>
      <w:rPr>
        <w:rFonts w:ascii="Arial" w:hAnsi="Arial" w:eastAsia="Times New Roman" w:cs="Arial"/>
        <w:b/>
        <w:bCs/>
        <w:sz w:val="28"/>
        <w:szCs w:val="32"/>
        <w:lang w:val="en-US"/>
      </w:rPr>
      <w:t xml:space="preserve">ПРИЈАВНИ ОБРАЗАЦ </w:t>
    </w:r>
    <w:r>
      <w:rPr>
        <w:rFonts w:ascii="Arial" w:hAnsi="Arial" w:eastAsia="Times New Roman" w:cs="Arial"/>
        <w:b/>
        <w:bCs/>
        <w:sz w:val="28"/>
        <w:szCs w:val="32"/>
        <w:lang w:val="en-US"/>
      </w:rPr>
      <w:tab/>
    </w:r>
  </w:p>
  <w:p w14:paraId="5284BBB6">
    <w:r>
      <w:rPr>
        <w:rFonts w:ascii="Arial" w:hAnsi="Arial" w:eastAsia="Times New Roman" w:cs="Arial"/>
        <w:b/>
        <w:bCs/>
        <w:sz w:val="28"/>
        <w:szCs w:val="32"/>
        <w:lang w:val="hr-HR"/>
      </w:rPr>
      <w:t>Назив приоритетног подручја: тaчка</w:t>
    </w:r>
    <w:r>
      <w:rPr>
        <w:rFonts w:ascii="Arial" w:hAnsi="Arial" w:eastAsia="Times New Roman" w:cs="Arial"/>
        <w:b/>
        <w:bCs/>
        <w:sz w:val="28"/>
        <w:szCs w:val="32"/>
        <w:lang w:val="en-US"/>
      </w:rPr>
      <w:t xml:space="preserve"> 2 </w:t>
    </w:r>
    <w:r>
      <w:rPr>
        <w:rFonts w:ascii="Arial" w:hAnsi="Arial" w:eastAsia="Times New Roman" w:cs="Arial"/>
        <w:b/>
        <w:bCs/>
        <w:lang w:val="hr-HR"/>
      </w:rPr>
      <w:t>Суфинанcирање активности</w:t>
    </w:r>
  </w:p>
  <w:p w14:paraId="492217A6">
    <w:pPr>
      <w:rPr>
        <w:lang w:val="hr-HR"/>
      </w:rPr>
    </w:pPr>
    <w:r>
      <w:rPr>
        <w:rFonts w:ascii="Arial" w:hAnsi="Arial" w:eastAsia="Times New Roman" w:cs="Arial"/>
        <w:b/>
        <w:bCs/>
        <w:lang w:val="hr-HR"/>
      </w:rPr>
      <w:t>спортских удружења и клубова који окупљају дјецу и младе до 18 година</w:t>
    </w:r>
    <w:r>
      <w:rPr>
        <w:rFonts w:ascii="Arial" w:hAnsi="Arial" w:eastAsia="Times New Roman" w:cs="Arial"/>
        <w:b/>
        <w:bCs/>
        <w:sz w:val="32"/>
        <w:szCs w:val="32"/>
        <w:lang w:val="hr-H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DAC80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Босна и Херцеговина</w:t>
    </w:r>
  </w:p>
  <w:p w14:paraId="6EEF79FF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Федерација Босне и Херцеговине</w:t>
    </w:r>
  </w:p>
  <w:p w14:paraId="7428211F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Влада Федерације Босне и Херцеговине</w:t>
    </w:r>
    <w:r>
      <w:rPr>
        <w:rFonts w:ascii="Arial" w:hAnsi="Arial" w:eastAsia="Times New Roman" w:cs="Arial"/>
        <w:b/>
        <w:bCs/>
        <w:sz w:val="18"/>
        <w:szCs w:val="24"/>
        <w:lang w:val="en-US"/>
      </w:rPr>
      <w:br w:type="textWrapping"/>
    </w:r>
    <w:r>
      <w:rPr>
        <w:rFonts w:ascii="Arial" w:hAnsi="Arial" w:eastAsia="Times New Roman" w:cs="Arial"/>
        <w:b/>
        <w:bCs/>
        <w:sz w:val="18"/>
        <w:szCs w:val="24"/>
        <w:lang w:val="en-US"/>
      </w:rPr>
      <w:t>Федерално министарство културе и спорта/шпорта</w:t>
    </w:r>
  </w:p>
  <w:p w14:paraId="428B9B45">
    <w:pPr>
      <w:spacing w:after="0" w:line="240" w:lineRule="auto"/>
      <w:outlineLvl w:val="2"/>
      <w:rPr>
        <w:rFonts w:ascii="Arial" w:hAnsi="Arial" w:eastAsia="Times New Roman" w:cs="Arial"/>
        <w:b/>
        <w:bCs/>
        <w:sz w:val="16"/>
        <w:szCs w:val="24"/>
        <w:lang w:val="en-US"/>
      </w:rPr>
    </w:pPr>
    <w:r>
      <w:rPr>
        <w:rFonts w:ascii="Arial" w:hAnsi="Arial" w:eastAsia="Times New Roman" w:cs="Arial"/>
        <w:b/>
        <w:bCs/>
        <w:szCs w:val="24"/>
        <w:lang w:val="en-US"/>
      </w:rPr>
      <w:t>ТРАНСФЕР ЗА CПОРТ ОД ЗНАЧАЈА ЗА ФЕДЕРАЦИЈУ - 2025</w:t>
    </w:r>
  </w:p>
  <w:p w14:paraId="00D08D66">
    <w:pPr>
      <w:tabs>
        <w:tab w:val="center" w:pos="5233"/>
      </w:tabs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sz w:val="28"/>
        <w:szCs w:val="32"/>
        <w:lang w:val="en-US"/>
      </w:rPr>
    </w:pPr>
    <w:r>
      <w:rPr>
        <w:rFonts w:ascii="Arial" w:hAnsi="Arial" w:eastAsia="Times New Roman" w:cs="Arial"/>
        <w:b/>
        <w:bCs/>
        <w:sz w:val="28"/>
        <w:szCs w:val="32"/>
        <w:lang w:val="en-US"/>
      </w:rPr>
      <w:t xml:space="preserve">ПРИЈАВНИ ОБРАЗАЦ </w:t>
    </w:r>
    <w:r>
      <w:rPr>
        <w:rFonts w:ascii="Arial" w:hAnsi="Arial" w:eastAsia="Times New Roman" w:cs="Arial"/>
        <w:b/>
        <w:bCs/>
        <w:sz w:val="28"/>
        <w:szCs w:val="32"/>
        <w:lang w:val="en-US"/>
      </w:rPr>
      <w:tab/>
    </w:r>
  </w:p>
  <w:p w14:paraId="6791B659">
    <w:pPr>
      <w:rPr>
        <w:lang w:val="hr-HR"/>
      </w:rPr>
    </w:pPr>
    <w:r>
      <w:rPr>
        <w:rFonts w:ascii="Arial" w:hAnsi="Arial" w:eastAsia="Times New Roman" w:cs="Arial"/>
        <w:b/>
        <w:bCs/>
        <w:sz w:val="28"/>
        <w:szCs w:val="32"/>
        <w:lang w:val="hr-HR"/>
      </w:rPr>
      <w:t>Назив приоритетног подручја: тaчка</w:t>
    </w:r>
    <w:r>
      <w:rPr>
        <w:rFonts w:ascii="Arial" w:hAnsi="Arial" w:eastAsia="Times New Roman" w:cs="Arial"/>
        <w:b/>
        <w:bCs/>
        <w:sz w:val="28"/>
        <w:szCs w:val="32"/>
        <w:lang w:val="en-US"/>
      </w:rPr>
      <w:t xml:space="preserve"> 2 </w:t>
    </w:r>
    <w:r>
      <w:rPr>
        <w:rFonts w:ascii="Arial" w:hAnsi="Arial" w:eastAsia="Times New Roman" w:cs="Arial"/>
        <w:b/>
        <w:bCs/>
        <w:lang w:val="hr-HR"/>
      </w:rPr>
      <w:t>Суфинанcирање активности спортских удружења и клубова који окупљају дјецу и младе до 18 година</w:t>
    </w:r>
    <w:r>
      <w:rPr>
        <w:rFonts w:ascii="Arial" w:hAnsi="Arial" w:eastAsia="Times New Roman" w:cs="Arial"/>
        <w:b/>
        <w:bCs/>
        <w:sz w:val="32"/>
        <w:szCs w:val="32"/>
        <w:lang w:val="hr-HR"/>
      </w:rPr>
      <w:t xml:space="preserve"> </w:t>
    </w:r>
  </w:p>
  <w:p w14:paraId="6CEAA884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F9D3683"/>
    <w:multiLevelType w:val="multilevel"/>
    <w:tmpl w:val="3F9D36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85C6076"/>
    <w:multiLevelType w:val="multilevel"/>
    <w:tmpl w:val="685C60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0"/>
      <w:numFmt w:val="bullet"/>
      <w:lvlText w:val="•"/>
      <w:lvlJc w:val="left"/>
      <w:pPr>
        <w:ind w:left="1755" w:hanging="675"/>
      </w:pPr>
      <w:rPr>
        <w:rFonts w:hint="default" w:ascii="Arial" w:hAnsi="Arial" w:eastAsia="Times New Roman" w:cs="Arial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EBD6887"/>
    <w:multiLevelType w:val="multilevel"/>
    <w:tmpl w:val="7EBD6887"/>
    <w:lvl w:ilvl="0" w:tentative="0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ind w:left="2205" w:hanging="360"/>
      </w:pPr>
      <w:rPr>
        <w:rFonts w:hint="default" w:ascii="Symbol" w:hAnsi="Symbol"/>
      </w:rPr>
    </w:lvl>
    <w:lvl w:ilvl="2" w:tentative="0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2558"/>
    <w:rsid w:val="00007DA9"/>
    <w:rsid w:val="0006086D"/>
    <w:rsid w:val="0006564E"/>
    <w:rsid w:val="000839A4"/>
    <w:rsid w:val="000B302F"/>
    <w:rsid w:val="000B3AC0"/>
    <w:rsid w:val="000D06BF"/>
    <w:rsid w:val="000D7684"/>
    <w:rsid w:val="00111923"/>
    <w:rsid w:val="001120E3"/>
    <w:rsid w:val="0013198C"/>
    <w:rsid w:val="00150E78"/>
    <w:rsid w:val="001B1C92"/>
    <w:rsid w:val="001C64A1"/>
    <w:rsid w:val="001F2BEA"/>
    <w:rsid w:val="002107FA"/>
    <w:rsid w:val="00266521"/>
    <w:rsid w:val="002709F1"/>
    <w:rsid w:val="00297346"/>
    <w:rsid w:val="002B08EC"/>
    <w:rsid w:val="002D4A0F"/>
    <w:rsid w:val="002D7286"/>
    <w:rsid w:val="002F5EBD"/>
    <w:rsid w:val="0030068E"/>
    <w:rsid w:val="00300AF1"/>
    <w:rsid w:val="0033085B"/>
    <w:rsid w:val="00337732"/>
    <w:rsid w:val="00340670"/>
    <w:rsid w:val="00384B3F"/>
    <w:rsid w:val="0038557E"/>
    <w:rsid w:val="003B29C3"/>
    <w:rsid w:val="003C55B7"/>
    <w:rsid w:val="003E5A84"/>
    <w:rsid w:val="003F6409"/>
    <w:rsid w:val="0040607F"/>
    <w:rsid w:val="00423CA7"/>
    <w:rsid w:val="00472B76"/>
    <w:rsid w:val="00484759"/>
    <w:rsid w:val="004B29B8"/>
    <w:rsid w:val="004C2D61"/>
    <w:rsid w:val="004C7455"/>
    <w:rsid w:val="004D257C"/>
    <w:rsid w:val="004D3A3A"/>
    <w:rsid w:val="00543933"/>
    <w:rsid w:val="005925FC"/>
    <w:rsid w:val="0059653D"/>
    <w:rsid w:val="005A2A7F"/>
    <w:rsid w:val="005D3E47"/>
    <w:rsid w:val="005E487F"/>
    <w:rsid w:val="005F38F9"/>
    <w:rsid w:val="006130F9"/>
    <w:rsid w:val="006216C4"/>
    <w:rsid w:val="00683EBD"/>
    <w:rsid w:val="006853A9"/>
    <w:rsid w:val="006875BE"/>
    <w:rsid w:val="006A7089"/>
    <w:rsid w:val="006C3FB0"/>
    <w:rsid w:val="006E1242"/>
    <w:rsid w:val="006E34F7"/>
    <w:rsid w:val="00702D0E"/>
    <w:rsid w:val="007402AD"/>
    <w:rsid w:val="00746CEE"/>
    <w:rsid w:val="00756C0D"/>
    <w:rsid w:val="007727F3"/>
    <w:rsid w:val="00782D0C"/>
    <w:rsid w:val="00790696"/>
    <w:rsid w:val="007A4F39"/>
    <w:rsid w:val="007B4ABE"/>
    <w:rsid w:val="007B4DFB"/>
    <w:rsid w:val="007F7294"/>
    <w:rsid w:val="00844C1F"/>
    <w:rsid w:val="00871FF3"/>
    <w:rsid w:val="0087572F"/>
    <w:rsid w:val="00890CFF"/>
    <w:rsid w:val="008A276D"/>
    <w:rsid w:val="008A5834"/>
    <w:rsid w:val="008B5694"/>
    <w:rsid w:val="008D23C3"/>
    <w:rsid w:val="008F6B76"/>
    <w:rsid w:val="00905F99"/>
    <w:rsid w:val="009127E2"/>
    <w:rsid w:val="009352BA"/>
    <w:rsid w:val="00946725"/>
    <w:rsid w:val="009778BE"/>
    <w:rsid w:val="00981540"/>
    <w:rsid w:val="009929D4"/>
    <w:rsid w:val="009A6501"/>
    <w:rsid w:val="009B5BE8"/>
    <w:rsid w:val="009C1078"/>
    <w:rsid w:val="009D182F"/>
    <w:rsid w:val="009E5398"/>
    <w:rsid w:val="009F2982"/>
    <w:rsid w:val="00A155EA"/>
    <w:rsid w:val="00A35008"/>
    <w:rsid w:val="00A639CE"/>
    <w:rsid w:val="00A7622C"/>
    <w:rsid w:val="00B35C8F"/>
    <w:rsid w:val="00B43BDA"/>
    <w:rsid w:val="00B514CA"/>
    <w:rsid w:val="00B52A25"/>
    <w:rsid w:val="00B75883"/>
    <w:rsid w:val="00B82247"/>
    <w:rsid w:val="00BB369E"/>
    <w:rsid w:val="00BB7A7E"/>
    <w:rsid w:val="00BD332C"/>
    <w:rsid w:val="00BF407B"/>
    <w:rsid w:val="00C101DB"/>
    <w:rsid w:val="00C25813"/>
    <w:rsid w:val="00C45006"/>
    <w:rsid w:val="00C4501C"/>
    <w:rsid w:val="00C511A4"/>
    <w:rsid w:val="00C62595"/>
    <w:rsid w:val="00C938B4"/>
    <w:rsid w:val="00CA33C3"/>
    <w:rsid w:val="00CE64BE"/>
    <w:rsid w:val="00CE7322"/>
    <w:rsid w:val="00CF7629"/>
    <w:rsid w:val="00CF7C8C"/>
    <w:rsid w:val="00D07DA3"/>
    <w:rsid w:val="00D665DF"/>
    <w:rsid w:val="00DE6471"/>
    <w:rsid w:val="00E01E88"/>
    <w:rsid w:val="00E41A7B"/>
    <w:rsid w:val="00E75480"/>
    <w:rsid w:val="00EB4138"/>
    <w:rsid w:val="00ED6385"/>
    <w:rsid w:val="00F01ED6"/>
    <w:rsid w:val="00F30AA6"/>
    <w:rsid w:val="00F51A0D"/>
    <w:rsid w:val="00F55B47"/>
    <w:rsid w:val="00F6051D"/>
    <w:rsid w:val="00F96FF5"/>
    <w:rsid w:val="00FE3A84"/>
    <w:rsid w:val="00FF7E2F"/>
    <w:rsid w:val="75F6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qFormat/>
    <w:uiPriority w:val="99"/>
    <w:rPr>
      <w:lang w:val="hr-BA"/>
    </w:rPr>
  </w:style>
  <w:style w:type="character" w:customStyle="1" w:styleId="10">
    <w:name w:val="Podnožje Char"/>
    <w:basedOn w:val="2"/>
    <w:link w:val="5"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90CDB6-E573-4532-B7BD-D9C62F1BB3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1694</Words>
  <Characters>9660</Characters>
  <Lines>80</Lines>
  <Paragraphs>22</Paragraphs>
  <TotalTime>17</TotalTime>
  <ScaleCrop>false</ScaleCrop>
  <LinksUpToDate>false</LinksUpToDate>
  <CharactersWithSpaces>11332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2025-06-05T09:07:00Z</dcterms:created>
  <dc:creator>F MKS-HP2</dc:creator>
  <cp:lastModifiedBy>Emilija Pavićević</cp:lastModifiedBy>
  <cp:lastPrinted>2025-05-28T06:54:00Z</cp:lastPrinted>
  <dcterms:modified xsi:type="dcterms:W3CDTF">2025-11-24T16:03:36Z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E95A98EC44A243C99C874077F4058A92_13</vt:lpwstr>
  </property>
</Properties>
</file>